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36C5F" w14:textId="77777777" w:rsidR="0057726A" w:rsidRDefault="0057726A" w:rsidP="0057726A">
      <w:pPr>
        <w:jc w:val="center"/>
        <w:rPr>
          <w:rFonts w:ascii="Open Sans" w:hAnsi="Open Sans" w:cs="Open Sans"/>
          <w:b/>
          <w:sz w:val="24"/>
          <w:szCs w:val="24"/>
        </w:rPr>
      </w:pPr>
    </w:p>
    <w:p w14:paraId="291132F5" w14:textId="77777777" w:rsidR="000C665E" w:rsidRDefault="0091030C" w:rsidP="0057726A">
      <w:pPr>
        <w:jc w:val="center"/>
        <w:rPr>
          <w:rFonts w:ascii="Open Sans" w:hAnsi="Open Sans" w:cs="Open Sans"/>
          <w:b/>
          <w:sz w:val="24"/>
          <w:szCs w:val="24"/>
        </w:rPr>
      </w:pPr>
      <w:r w:rsidRPr="003A2387">
        <w:rPr>
          <w:rFonts w:ascii="Open Sans" w:hAnsi="Open Sans" w:cs="Open Sans"/>
          <w:b/>
          <w:sz w:val="24"/>
          <w:szCs w:val="24"/>
        </w:rPr>
        <w:t>Formularz zgłoszeniowy na członka komisji konkursowej</w:t>
      </w:r>
    </w:p>
    <w:p w14:paraId="13DCAE8F" w14:textId="77777777" w:rsidR="000C665E" w:rsidRPr="003A2387" w:rsidRDefault="000C665E" w:rsidP="003A2387">
      <w:pPr>
        <w:jc w:val="center"/>
        <w:rPr>
          <w:rFonts w:ascii="Open Sans" w:hAnsi="Open Sans" w:cs="Open Sans"/>
          <w:b/>
          <w:sz w:val="24"/>
          <w:szCs w:val="24"/>
        </w:rPr>
      </w:pPr>
    </w:p>
    <w:tbl>
      <w:tblPr>
        <w:tblW w:w="10104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2"/>
        <w:gridCol w:w="5558"/>
        <w:gridCol w:w="1104"/>
      </w:tblGrid>
      <w:tr w:rsidR="001844D0" w:rsidRPr="003A2387" w14:paraId="5E20E266" w14:textId="77777777" w:rsidTr="001844D0">
        <w:trPr>
          <w:cantSplit/>
          <w:trHeight w:val="367"/>
        </w:trPr>
        <w:tc>
          <w:tcPr>
            <w:tcW w:w="10104" w:type="dxa"/>
            <w:gridSpan w:val="3"/>
            <w:shd w:val="clear" w:color="auto" w:fill="D6E3BC"/>
            <w:vAlign w:val="center"/>
          </w:tcPr>
          <w:p w14:paraId="1421575A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DOTYCZĄCE KANDYDATA/-KI NA CZŁONKA KOMISJI</w:t>
            </w:r>
          </w:p>
        </w:tc>
      </w:tr>
      <w:tr w:rsidR="001844D0" w:rsidRPr="003A2387" w14:paraId="4D1DAE28" w14:textId="77777777" w:rsidTr="00F334BF">
        <w:trPr>
          <w:cantSplit/>
        </w:trPr>
        <w:tc>
          <w:tcPr>
            <w:tcW w:w="3442" w:type="dxa"/>
            <w:vAlign w:val="center"/>
          </w:tcPr>
          <w:p w14:paraId="2E9A4091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 xml:space="preserve">Imię i nazwisko </w:t>
            </w:r>
          </w:p>
        </w:tc>
        <w:tc>
          <w:tcPr>
            <w:tcW w:w="6662" w:type="dxa"/>
            <w:gridSpan w:val="2"/>
            <w:vAlign w:val="center"/>
          </w:tcPr>
          <w:p w14:paraId="6EABC886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14:paraId="4F38B251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1844D0" w:rsidRPr="003A2387" w14:paraId="3EE77295" w14:textId="77777777" w:rsidTr="00F334BF">
        <w:trPr>
          <w:cantSplit/>
          <w:trHeight w:val="342"/>
        </w:trPr>
        <w:tc>
          <w:tcPr>
            <w:tcW w:w="3442" w:type="dxa"/>
            <w:vAlign w:val="center"/>
          </w:tcPr>
          <w:p w14:paraId="06AF217B" w14:textId="77777777" w:rsidR="001844D0" w:rsidRPr="003A2387" w:rsidRDefault="001844D0" w:rsidP="001844D0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Telefon kontaktowy</w:t>
            </w:r>
          </w:p>
        </w:tc>
        <w:tc>
          <w:tcPr>
            <w:tcW w:w="6662" w:type="dxa"/>
            <w:gridSpan w:val="2"/>
            <w:vAlign w:val="center"/>
          </w:tcPr>
          <w:p w14:paraId="07A42336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1844D0" w:rsidRPr="003A2387" w14:paraId="1D68AC19" w14:textId="77777777" w:rsidTr="00F334BF">
        <w:trPr>
          <w:cantSplit/>
          <w:trHeight w:val="352"/>
        </w:trPr>
        <w:tc>
          <w:tcPr>
            <w:tcW w:w="3442" w:type="dxa"/>
            <w:vAlign w:val="center"/>
          </w:tcPr>
          <w:p w14:paraId="50239F29" w14:textId="77777777" w:rsidR="001844D0" w:rsidRPr="003A2387" w:rsidRDefault="001844D0" w:rsidP="001844D0">
            <w:pPr>
              <w:keepNext/>
              <w:spacing w:after="0" w:line="240" w:lineRule="auto"/>
              <w:outlineLvl w:val="0"/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</w:pPr>
            <w:proofErr w:type="spellStart"/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 xml:space="preserve"> </w:t>
            </w:r>
            <w:proofErr w:type="spellStart"/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val="de-DE" w:eastAsia="pl-PL"/>
              </w:rPr>
              <w:t>e-mail</w:t>
            </w:r>
            <w:proofErr w:type="spellEnd"/>
          </w:p>
        </w:tc>
        <w:tc>
          <w:tcPr>
            <w:tcW w:w="6662" w:type="dxa"/>
            <w:gridSpan w:val="2"/>
            <w:vAlign w:val="center"/>
          </w:tcPr>
          <w:p w14:paraId="019DCA5B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val="de-DE" w:eastAsia="pl-PL"/>
              </w:rPr>
            </w:pPr>
          </w:p>
        </w:tc>
      </w:tr>
      <w:tr w:rsidR="001844D0" w:rsidRPr="003A2387" w14:paraId="34075170" w14:textId="77777777" w:rsidTr="00F334BF">
        <w:trPr>
          <w:cantSplit/>
          <w:trHeight w:val="398"/>
        </w:trPr>
        <w:tc>
          <w:tcPr>
            <w:tcW w:w="3442" w:type="dxa"/>
            <w:tcBorders>
              <w:bottom w:val="single" w:sz="4" w:space="0" w:color="auto"/>
            </w:tcBorders>
            <w:vAlign w:val="center"/>
          </w:tcPr>
          <w:p w14:paraId="539F06E9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Nazwa organizacji/podmiotu wskazującego kandydata/-</w:t>
            </w:r>
            <w:proofErr w:type="spellStart"/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kę</w:t>
            </w:r>
            <w:proofErr w:type="spellEnd"/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vAlign w:val="center"/>
          </w:tcPr>
          <w:p w14:paraId="16D8F718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14:paraId="1C8C18CE" w14:textId="77777777" w:rsidR="00F334BF" w:rsidRPr="003A2387" w:rsidRDefault="00F334BF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14:paraId="45A05C72" w14:textId="77777777" w:rsidR="00F334BF" w:rsidRPr="003A2387" w:rsidRDefault="00F334BF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1844D0" w:rsidRPr="003A2387" w14:paraId="0A71003C" w14:textId="77777777" w:rsidTr="001844D0">
        <w:trPr>
          <w:cantSplit/>
          <w:trHeight w:val="674"/>
        </w:trPr>
        <w:tc>
          <w:tcPr>
            <w:tcW w:w="10104" w:type="dxa"/>
            <w:gridSpan w:val="3"/>
            <w:tcBorders>
              <w:bottom w:val="single" w:sz="4" w:space="0" w:color="auto"/>
            </w:tcBorders>
            <w:shd w:val="clear" w:color="auto" w:fill="D6E3BC"/>
            <w:vAlign w:val="center"/>
          </w:tcPr>
          <w:p w14:paraId="17CC0F3B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  <w:t>DEKLARUJĘ WOLĘ UDZIAŁU W KOMISJACH KONKURSOWYCH W NASTĘPUJĄCYCH SFERACH ZADAŃ PUBLICZNYCH</w:t>
            </w:r>
          </w:p>
        </w:tc>
      </w:tr>
      <w:tr w:rsidR="001844D0" w:rsidRPr="003A2387" w14:paraId="6A08EF6F" w14:textId="77777777" w:rsidTr="001844D0">
        <w:tc>
          <w:tcPr>
            <w:tcW w:w="9000" w:type="dxa"/>
            <w:gridSpan w:val="2"/>
            <w:shd w:val="clear" w:color="auto" w:fill="FFFFCC"/>
            <w:vAlign w:val="center"/>
          </w:tcPr>
          <w:p w14:paraId="2C22C14F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  <w:tc>
          <w:tcPr>
            <w:tcW w:w="1104" w:type="dxa"/>
            <w:shd w:val="clear" w:color="auto" w:fill="FFFFCC"/>
            <w:vAlign w:val="center"/>
          </w:tcPr>
          <w:p w14:paraId="4C5EC06D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znak „x”</w:t>
            </w:r>
          </w:p>
        </w:tc>
      </w:tr>
      <w:tr w:rsidR="001844D0" w:rsidRPr="003A2387" w14:paraId="7CB968DC" w14:textId="77777777" w:rsidTr="001844D0">
        <w:tc>
          <w:tcPr>
            <w:tcW w:w="9000" w:type="dxa"/>
            <w:gridSpan w:val="2"/>
            <w:vAlign w:val="center"/>
          </w:tcPr>
          <w:p w14:paraId="73D66D5B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pomoc społeczna, w tym pomoc rodzinom i osobom w trudnej sytuacji życiowej oraz wyrównywania szans tych rodzin i osób</w:t>
            </w:r>
          </w:p>
        </w:tc>
        <w:tc>
          <w:tcPr>
            <w:tcW w:w="1104" w:type="dxa"/>
          </w:tcPr>
          <w:p w14:paraId="042E3BD1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D0" w:rsidRPr="003A2387" w14:paraId="71B9BA75" w14:textId="77777777" w:rsidTr="001844D0">
        <w:tc>
          <w:tcPr>
            <w:tcW w:w="9000" w:type="dxa"/>
            <w:gridSpan w:val="2"/>
            <w:vAlign w:val="center"/>
          </w:tcPr>
          <w:p w14:paraId="6FF8B901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udzielanie nieodpłatnej pomocy prawnej oraz zwiększanie świadomości prawnej społeczeństwa</w:t>
            </w:r>
          </w:p>
        </w:tc>
        <w:tc>
          <w:tcPr>
            <w:tcW w:w="1104" w:type="dxa"/>
          </w:tcPr>
          <w:p w14:paraId="33DE4995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D0" w:rsidRPr="003A2387" w14:paraId="0EDC8E8A" w14:textId="77777777" w:rsidTr="001844D0">
        <w:tc>
          <w:tcPr>
            <w:tcW w:w="9000" w:type="dxa"/>
            <w:gridSpan w:val="2"/>
            <w:vAlign w:val="center"/>
          </w:tcPr>
          <w:p w14:paraId="7D3318D4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ochrona i promocja zdrowia</w:t>
            </w:r>
          </w:p>
        </w:tc>
        <w:tc>
          <w:tcPr>
            <w:tcW w:w="1104" w:type="dxa"/>
          </w:tcPr>
          <w:p w14:paraId="2C4C86CF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D0" w:rsidRPr="003A2387" w14:paraId="67E010D9" w14:textId="77777777" w:rsidTr="001844D0">
        <w:tc>
          <w:tcPr>
            <w:tcW w:w="9000" w:type="dxa"/>
            <w:gridSpan w:val="2"/>
            <w:vAlign w:val="center"/>
          </w:tcPr>
          <w:p w14:paraId="3E5507B8" w14:textId="77777777" w:rsidR="001844D0" w:rsidRPr="003A2387" w:rsidRDefault="003D6A2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działalność na rzecz osób w wieku emerytalnym</w:t>
            </w:r>
          </w:p>
        </w:tc>
        <w:tc>
          <w:tcPr>
            <w:tcW w:w="1104" w:type="dxa"/>
          </w:tcPr>
          <w:p w14:paraId="5F15F189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D0" w:rsidRPr="003A2387" w14:paraId="2DC5F150" w14:textId="77777777" w:rsidTr="001844D0">
        <w:tc>
          <w:tcPr>
            <w:tcW w:w="9000" w:type="dxa"/>
            <w:gridSpan w:val="2"/>
            <w:vAlign w:val="center"/>
          </w:tcPr>
          <w:p w14:paraId="19F34D3F" w14:textId="77777777" w:rsidR="001844D0" w:rsidRPr="003A2387" w:rsidRDefault="003D6A27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przeciwdziałanie uzależnieniom i patologiom społecznym</w:t>
            </w:r>
          </w:p>
        </w:tc>
        <w:tc>
          <w:tcPr>
            <w:tcW w:w="1104" w:type="dxa"/>
          </w:tcPr>
          <w:p w14:paraId="25E71965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4"/>
                <w:szCs w:val="24"/>
                <w:lang w:eastAsia="pl-PL"/>
              </w:rPr>
            </w:pPr>
          </w:p>
        </w:tc>
      </w:tr>
      <w:tr w:rsidR="001844D0" w:rsidRPr="003A2387" w14:paraId="41A71C11" w14:textId="77777777" w:rsidTr="001844D0">
        <w:tc>
          <w:tcPr>
            <w:tcW w:w="9000" w:type="dxa"/>
            <w:gridSpan w:val="2"/>
            <w:vAlign w:val="center"/>
          </w:tcPr>
          <w:p w14:paraId="1DC757B1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wspieranie i upowszechnianie kultury fizycznej</w:t>
            </w:r>
          </w:p>
        </w:tc>
        <w:tc>
          <w:tcPr>
            <w:tcW w:w="1104" w:type="dxa"/>
          </w:tcPr>
          <w:p w14:paraId="037BDBAD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1844D0" w:rsidRPr="003A2387" w14:paraId="51367C1C" w14:textId="77777777" w:rsidTr="001844D0">
        <w:tc>
          <w:tcPr>
            <w:tcW w:w="9000" w:type="dxa"/>
            <w:gridSpan w:val="2"/>
            <w:vAlign w:val="center"/>
          </w:tcPr>
          <w:p w14:paraId="42EC9610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ekologia i ochrona zwierząt oraz ochrona dziedzictwa przyrodniczego</w:t>
            </w:r>
          </w:p>
        </w:tc>
        <w:tc>
          <w:tcPr>
            <w:tcW w:w="1104" w:type="dxa"/>
          </w:tcPr>
          <w:p w14:paraId="0945AE25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1844D0" w:rsidRPr="003A2387" w14:paraId="15E42FA9" w14:textId="77777777" w:rsidTr="001844D0">
        <w:tc>
          <w:tcPr>
            <w:tcW w:w="9000" w:type="dxa"/>
            <w:gridSpan w:val="2"/>
            <w:vAlign w:val="center"/>
          </w:tcPr>
          <w:p w14:paraId="324420A1" w14:textId="77777777" w:rsidR="001844D0" w:rsidRPr="003A2387" w:rsidRDefault="001844D0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turystyka i krajoznawstwo</w:t>
            </w:r>
          </w:p>
        </w:tc>
        <w:tc>
          <w:tcPr>
            <w:tcW w:w="1104" w:type="dxa"/>
          </w:tcPr>
          <w:p w14:paraId="7AA48DE3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  <w:tr w:rsidR="001844D0" w:rsidRPr="003A2387" w14:paraId="0302722D" w14:textId="77777777" w:rsidTr="001844D0">
        <w:tc>
          <w:tcPr>
            <w:tcW w:w="9000" w:type="dxa"/>
            <w:gridSpan w:val="2"/>
            <w:vAlign w:val="center"/>
          </w:tcPr>
          <w:p w14:paraId="6E0512F9" w14:textId="77777777" w:rsidR="001844D0" w:rsidRPr="003A2387" w:rsidRDefault="0057726A" w:rsidP="001844D0">
            <w:pPr>
              <w:spacing w:after="0" w:line="240" w:lineRule="auto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kultura, sztuka, ochrona</w:t>
            </w:r>
            <w:r w:rsidR="00F334BF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dóbr kultury i dziedzictwa narodowego</w:t>
            </w:r>
          </w:p>
        </w:tc>
        <w:tc>
          <w:tcPr>
            <w:tcW w:w="1104" w:type="dxa"/>
          </w:tcPr>
          <w:p w14:paraId="53B5DD95" w14:textId="77777777" w:rsidR="001844D0" w:rsidRPr="003A2387" w:rsidRDefault="001844D0" w:rsidP="001844D0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0FE2E20C" w14:textId="77777777" w:rsidR="000842C4" w:rsidRPr="003A2387" w:rsidRDefault="000842C4" w:rsidP="00AE1F89">
      <w:pPr>
        <w:rPr>
          <w:rFonts w:ascii="Open Sans" w:hAnsi="Open Sans" w:cs="Open Sans"/>
          <w:sz w:val="24"/>
          <w:szCs w:val="24"/>
        </w:rPr>
      </w:pP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3D6A27" w:rsidRPr="003A2387" w14:paraId="2D7F5879" w14:textId="77777777" w:rsidTr="00F305C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0E069499" w14:textId="77777777" w:rsidR="003D6A27" w:rsidRPr="003A2387" w:rsidRDefault="008265B9" w:rsidP="008265B9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Klauzula informacyjna w sprawie przetwarzania danych osobowych</w:t>
            </w:r>
          </w:p>
        </w:tc>
      </w:tr>
      <w:tr w:rsidR="003D6A27" w:rsidRPr="003A2387" w14:paraId="2AFD5952" w14:textId="77777777" w:rsidTr="00F305C8">
        <w:trPr>
          <w:trHeight w:val="448"/>
        </w:trPr>
        <w:tc>
          <w:tcPr>
            <w:tcW w:w="10080" w:type="dxa"/>
          </w:tcPr>
          <w:p w14:paraId="0971D7DA" w14:textId="77777777" w:rsidR="008265B9" w:rsidRDefault="008265B9" w:rsidP="003A2387">
            <w:pPr>
              <w:spacing w:after="0" w:line="240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</w:p>
          <w:p w14:paraId="6F727B04" w14:textId="77777777" w:rsidR="000842C4" w:rsidRPr="008265B9" w:rsidRDefault="008265B9" w:rsidP="003A2387">
            <w:pPr>
              <w:spacing w:after="0" w:line="240" w:lineRule="auto"/>
              <w:jc w:val="both"/>
              <w:rPr>
                <w:rFonts w:ascii="Open Sans" w:hAnsi="Open Sans" w:cs="Open Sans"/>
                <w:sz w:val="24"/>
                <w:szCs w:val="24"/>
              </w:rPr>
            </w:pPr>
            <w:r w:rsidRPr="008265B9">
              <w:rPr>
                <w:rFonts w:ascii="Open Sans" w:hAnsi="Open Sans" w:cs="Open Sans"/>
                <w:sz w:val="24"/>
                <w:szCs w:val="24"/>
              </w:rPr>
              <w:t>Zgodnie z art. 13 ogólnego rozporządzenia o ochronie danych osobowych z dnia 27 kwietnia 2016 r. (Dz. Urz. UE L 119 z 04.05.2016) informujemy, że:</w:t>
            </w:r>
          </w:p>
          <w:p w14:paraId="15E64AD5" w14:textId="77777777" w:rsidR="008265B9" w:rsidRPr="008265B9" w:rsidRDefault="008265B9" w:rsidP="003A2387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bCs/>
                <w:sz w:val="24"/>
                <w:szCs w:val="24"/>
                <w:lang w:eastAsia="pl-PL"/>
              </w:rPr>
            </w:pPr>
          </w:p>
          <w:p w14:paraId="3ED182F4" w14:textId="77777777" w:rsidR="000842C4" w:rsidRPr="003A2387" w:rsidRDefault="00141823" w:rsidP="003A2387">
            <w:pPr>
              <w:numPr>
                <w:ilvl w:val="3"/>
                <w:numId w:val="5"/>
              </w:numPr>
              <w:tabs>
                <w:tab w:val="clear" w:pos="2880"/>
              </w:tabs>
              <w:suppressAutoHyphens/>
              <w:spacing w:after="0" w:line="240" w:lineRule="auto"/>
              <w:ind w:left="400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Administratorem danych osobowych przetwarzanych w ramach obsługi komisji konkursowych jest Prezydent Miasta Konina (Plac Wolności 1 62-500 Konin)</w:t>
            </w:r>
          </w:p>
          <w:p w14:paraId="06999F9D" w14:textId="77777777" w:rsidR="00141823" w:rsidRPr="00E1172F" w:rsidRDefault="003A2387" w:rsidP="003A2387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color w:val="0070C0"/>
                <w:sz w:val="24"/>
                <w:szCs w:val="24"/>
                <w:u w:val="single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2.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Wyznaczono inspektora ochrony danych, z którym można </w:t>
            </w:r>
            <w:r w:rsidR="00141823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się kontaktować poprzez e-mail:</w:t>
            </w:r>
            <w:r w:rsidR="00E1172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E1172F" w:rsidRPr="00E1172F">
              <w:rPr>
                <w:rFonts w:ascii="Open Sans" w:eastAsia="Times New Roman" w:hAnsi="Open Sans" w:cs="Open Sans"/>
                <w:color w:val="0070C0"/>
                <w:sz w:val="24"/>
                <w:szCs w:val="24"/>
                <w:u w:val="single"/>
                <w:lang w:eastAsia="pl-PL"/>
              </w:rPr>
              <w:t>andrzej.andrzejewski-</w:t>
            </w:r>
            <w:hyperlink r:id="rId6" w:history="1">
              <w:r w:rsidR="00141823" w:rsidRPr="00E1172F">
                <w:rPr>
                  <w:rStyle w:val="Hipercze"/>
                  <w:rFonts w:ascii="Open Sans" w:hAnsi="Open Sans" w:cs="Open Sans"/>
                  <w:color w:val="0070C0"/>
                  <w:sz w:val="24"/>
                  <w:szCs w:val="24"/>
                </w:rPr>
                <w:t>iod@konin.um.gov.pl</w:t>
              </w:r>
            </w:hyperlink>
          </w:p>
          <w:p w14:paraId="4E8CFCC3" w14:textId="77777777" w:rsidR="000842C4" w:rsidRPr="003A2387" w:rsidRDefault="00006AA8" w:rsidP="003A2387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3.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Dane osobowe przetwarzane będą w celu wypełnienia obowiązku prawnego wynikającego z ustawy z dnia 24 kwietnia 2003 r. o działalności pożytku publicznego i o wolontariacie, którym jest przeprowadzenie otwartego konkursu ofert na powierzenie/wspieranie </w:t>
            </w:r>
            <w:r w:rsidR="00E95E8A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realizacji zadań Miasta Konina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. </w:t>
            </w:r>
          </w:p>
          <w:p w14:paraId="11C99D8F" w14:textId="77777777" w:rsidR="000842C4" w:rsidRPr="003A2387" w:rsidRDefault="003A2387" w:rsidP="003A2387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lastRenderedPageBreak/>
              <w:t xml:space="preserve">4.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Dane po zrealizowaniu celu, dla którego zostały zebrane, będą przetwarzane do celów archiwalnych i przechowywane przez okres niezbędny do zrealizowania przepisów dotyczących archiwizowania danych obowiązujących u Administratora. </w:t>
            </w:r>
          </w:p>
          <w:p w14:paraId="7EAE2CD2" w14:textId="77777777" w:rsidR="000842C4" w:rsidRPr="003A2387" w:rsidRDefault="003A2387" w:rsidP="003A2387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5.</w:t>
            </w:r>
            <w:r w:rsidR="00006AA8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Osoby, których dane dotyczą, mają prawo do:</w:t>
            </w:r>
          </w:p>
          <w:p w14:paraId="7AFA6521" w14:textId="77777777" w:rsidR="000842C4" w:rsidRPr="003A2387" w:rsidRDefault="000842C4" w:rsidP="003A2387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dos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tępu do swoich danych osobowych,</w:t>
            </w:r>
          </w:p>
          <w:p w14:paraId="7306921B" w14:textId="77777777" w:rsidR="000842C4" w:rsidRPr="003A2387" w:rsidRDefault="000842C4" w:rsidP="003A2387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sprostowania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danych, które są nieprawidłowe,</w:t>
            </w:r>
          </w:p>
          <w:p w14:paraId="5E1FFE08" w14:textId="77777777" w:rsidR="000842C4" w:rsidRPr="003A2387" w:rsidRDefault="000842C4" w:rsidP="003A2387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usunięcia danych, gdy:</w:t>
            </w:r>
          </w:p>
          <w:p w14:paraId="0C616C39" w14:textId="77777777" w:rsidR="000842C4" w:rsidRPr="003A2387" w:rsidRDefault="000842C4" w:rsidP="003A2387">
            <w:pPr>
              <w:pStyle w:val="Akapitzlist"/>
              <w:numPr>
                <w:ilvl w:val="2"/>
                <w:numId w:val="6"/>
              </w:numPr>
              <w:suppressAutoHyphens/>
              <w:spacing w:after="0" w:line="240" w:lineRule="auto"/>
              <w:ind w:left="400" w:firstLine="284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nie są już niezbędne do cel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ów, dla których zostały zebrane,</w:t>
            </w:r>
          </w:p>
          <w:p w14:paraId="10818F17" w14:textId="77777777" w:rsidR="000842C4" w:rsidRPr="003A2387" w:rsidRDefault="000842C4" w:rsidP="003A2387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prze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twarzane są niezgodnie z prawem,</w:t>
            </w:r>
          </w:p>
          <w:p w14:paraId="555B2AAA" w14:textId="77777777" w:rsidR="000842C4" w:rsidRPr="003A2387" w:rsidRDefault="000842C4" w:rsidP="003A2387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400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żądania ograniczenia przetwarzania, gdy:</w:t>
            </w:r>
          </w:p>
          <w:p w14:paraId="25809646" w14:textId="77777777" w:rsidR="000842C4" w:rsidRPr="003A2387" w:rsidRDefault="000842C4" w:rsidP="003A2387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osoby te 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kwestionują prawidłowość danych,</w:t>
            </w:r>
          </w:p>
          <w:p w14:paraId="5111BF17" w14:textId="77777777" w:rsidR="000842C4" w:rsidRPr="003A2387" w:rsidRDefault="000842C4" w:rsidP="003A2387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przetwarzanie jest niezgodne z prawem, a osoby te spr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zeciwiają się usunięciu danych</w:t>
            </w:r>
            <w:r w:rsidR="005D0562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,</w:t>
            </w:r>
          </w:p>
          <w:p w14:paraId="30DCB005" w14:textId="77777777" w:rsidR="000842C4" w:rsidRPr="003A2387" w:rsidRDefault="000842C4" w:rsidP="003A2387">
            <w:pPr>
              <w:numPr>
                <w:ilvl w:val="2"/>
                <w:numId w:val="6"/>
              </w:numPr>
              <w:tabs>
                <w:tab w:val="num" w:pos="1676"/>
              </w:tabs>
              <w:suppressAutoHyphens/>
              <w:spacing w:after="0" w:line="240" w:lineRule="auto"/>
              <w:ind w:left="684" w:firstLine="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1D59816A" w14:textId="77777777" w:rsidR="000842C4" w:rsidRPr="003A2387" w:rsidRDefault="008265B9" w:rsidP="008265B9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6.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Kandydat ma prawo do wniesienia skargi do organu nadzorczego, którym jest Prezes Urzędu Ochrony Danych Osobowych.</w:t>
            </w:r>
          </w:p>
          <w:p w14:paraId="0DC691EF" w14:textId="77777777" w:rsidR="000842C4" w:rsidRPr="003A2387" w:rsidRDefault="008265B9" w:rsidP="008265B9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7.</w:t>
            </w:r>
            <w:r w:rsidR="00CA775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Podanie danych osobowych jest dobrowolne, jednakże ich niepodanie uniemożliwia wzięcie udziału w pracach komisji konkursowej w otwartych konkursach ofert. </w:t>
            </w:r>
          </w:p>
          <w:p w14:paraId="15D929CF" w14:textId="77777777" w:rsidR="000842C4" w:rsidRPr="003A2387" w:rsidRDefault="008265B9" w:rsidP="008265B9">
            <w:pPr>
              <w:suppressAutoHyphens/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8.</w:t>
            </w:r>
            <w:r w:rsidR="00CA775F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Dane osobowe nie będą przetwarzane w sposób opierający się wyłącznie na zautomatyzowanym przetwarzaniu, w tym profilowaniu.</w:t>
            </w:r>
          </w:p>
          <w:p w14:paraId="4725B594" w14:textId="77777777" w:rsidR="000842C4" w:rsidRPr="003A2387" w:rsidRDefault="000842C4" w:rsidP="003A2387">
            <w:pPr>
              <w:tabs>
                <w:tab w:val="num" w:pos="1676"/>
              </w:tabs>
              <w:spacing w:after="0" w:line="240" w:lineRule="auto"/>
              <w:ind w:left="400"/>
              <w:jc w:val="both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3A2387">
              <w:rPr>
                <w:rFonts w:ascii="Open Sans" w:eastAsia="Times New Roman" w:hAnsi="Open Sans" w:cs="Open Sans"/>
                <w:b/>
                <w:bCs/>
                <w:sz w:val="24"/>
                <w:szCs w:val="24"/>
                <w:lang w:eastAsia="pl-PL"/>
              </w:rPr>
              <w:t xml:space="preserve">  </w:t>
            </w:r>
          </w:p>
          <w:p w14:paraId="0CB3BE45" w14:textId="77777777" w:rsidR="000842C4" w:rsidRPr="000C665E" w:rsidRDefault="000C665E" w:rsidP="003A2387">
            <w:pPr>
              <w:spacing w:after="0" w:line="240" w:lineRule="auto"/>
              <w:ind w:left="400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 w:rsidRPr="000C665E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                                                           </w:t>
            </w:r>
            <w:r w:rsidR="000842C4" w:rsidRPr="000C665E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……………………………………..</w:t>
            </w:r>
          </w:p>
          <w:p w14:paraId="669705D3" w14:textId="77777777" w:rsidR="000842C4" w:rsidRPr="003A2387" w:rsidRDefault="000C665E" w:rsidP="003A2387">
            <w:pPr>
              <w:spacing w:after="0" w:line="240" w:lineRule="auto"/>
              <w:ind w:left="400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  <w:r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 xml:space="preserve">                                                             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(czytelny podpis kandydata</w:t>
            </w:r>
            <w:r w:rsidR="0008572A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/-ki</w:t>
            </w:r>
            <w:r w:rsidR="000842C4" w:rsidRPr="003A2387"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  <w:t>)</w:t>
            </w:r>
          </w:p>
          <w:p w14:paraId="4AC768A9" w14:textId="77777777" w:rsidR="003D6A27" w:rsidRPr="003A2387" w:rsidRDefault="003D6A27" w:rsidP="003A2387">
            <w:pPr>
              <w:spacing w:after="0" w:line="240" w:lineRule="auto"/>
              <w:ind w:left="400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  <w:p w14:paraId="5F0702A5" w14:textId="77777777" w:rsidR="003D6A27" w:rsidRPr="003A2387" w:rsidRDefault="003D6A27" w:rsidP="003D6A2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4"/>
                <w:szCs w:val="24"/>
                <w:lang w:eastAsia="pl-PL"/>
              </w:rPr>
            </w:pPr>
          </w:p>
        </w:tc>
      </w:tr>
    </w:tbl>
    <w:p w14:paraId="54586F69" w14:textId="77777777" w:rsidR="0091030C" w:rsidRPr="003A2387" w:rsidRDefault="0091030C" w:rsidP="00AE1F89">
      <w:pPr>
        <w:rPr>
          <w:rFonts w:ascii="Open Sans" w:hAnsi="Open Sans" w:cs="Open Sans"/>
          <w:sz w:val="24"/>
          <w:szCs w:val="24"/>
        </w:rPr>
      </w:pPr>
    </w:p>
    <w:sectPr w:rsidR="0091030C" w:rsidRPr="003A2387" w:rsidSect="003A23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123B8"/>
    <w:multiLevelType w:val="multilevel"/>
    <w:tmpl w:val="F09884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C411E"/>
    <w:multiLevelType w:val="hybridMultilevel"/>
    <w:tmpl w:val="47FACE66"/>
    <w:lvl w:ilvl="0" w:tplc="A68E090A">
      <w:start w:val="6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881C9D"/>
    <w:multiLevelType w:val="hybridMultilevel"/>
    <w:tmpl w:val="AF48FCB0"/>
    <w:lvl w:ilvl="0" w:tplc="D3389F82">
      <w:start w:val="1"/>
      <w:numFmt w:val="decimal"/>
      <w:lvlText w:val="%1)"/>
      <w:lvlJc w:val="left"/>
      <w:pPr>
        <w:ind w:left="20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756" w:hanging="360"/>
      </w:pPr>
    </w:lvl>
    <w:lvl w:ilvl="2" w:tplc="A9386A16">
      <w:start w:val="1"/>
      <w:numFmt w:val="lowerLetter"/>
      <w:lvlText w:val="%3)"/>
      <w:lvlJc w:val="right"/>
      <w:pPr>
        <w:ind w:left="3476" w:hanging="180"/>
      </w:pPr>
      <w:rPr>
        <w:rFonts w:ascii="Verdana" w:eastAsia="Times New Roman" w:hAnsi="Verdana" w:cs="Times New Roman"/>
      </w:rPr>
    </w:lvl>
    <w:lvl w:ilvl="3" w:tplc="0415000F" w:tentative="1">
      <w:start w:val="1"/>
      <w:numFmt w:val="decimal"/>
      <w:lvlText w:val="%4."/>
      <w:lvlJc w:val="left"/>
      <w:pPr>
        <w:ind w:left="4196" w:hanging="360"/>
      </w:pPr>
    </w:lvl>
    <w:lvl w:ilvl="4" w:tplc="04150019" w:tentative="1">
      <w:start w:val="1"/>
      <w:numFmt w:val="lowerLetter"/>
      <w:lvlText w:val="%5."/>
      <w:lvlJc w:val="left"/>
      <w:pPr>
        <w:ind w:left="4916" w:hanging="360"/>
      </w:pPr>
    </w:lvl>
    <w:lvl w:ilvl="5" w:tplc="0415001B" w:tentative="1">
      <w:start w:val="1"/>
      <w:numFmt w:val="lowerRoman"/>
      <w:lvlText w:val="%6."/>
      <w:lvlJc w:val="right"/>
      <w:pPr>
        <w:ind w:left="5636" w:hanging="180"/>
      </w:pPr>
    </w:lvl>
    <w:lvl w:ilvl="6" w:tplc="0415000F" w:tentative="1">
      <w:start w:val="1"/>
      <w:numFmt w:val="decimal"/>
      <w:lvlText w:val="%7."/>
      <w:lvlJc w:val="left"/>
      <w:pPr>
        <w:ind w:left="6356" w:hanging="360"/>
      </w:pPr>
    </w:lvl>
    <w:lvl w:ilvl="7" w:tplc="04150019" w:tentative="1">
      <w:start w:val="1"/>
      <w:numFmt w:val="lowerLetter"/>
      <w:lvlText w:val="%8."/>
      <w:lvlJc w:val="left"/>
      <w:pPr>
        <w:ind w:left="7076" w:hanging="360"/>
      </w:pPr>
    </w:lvl>
    <w:lvl w:ilvl="8" w:tplc="0415001B" w:tentative="1">
      <w:start w:val="1"/>
      <w:numFmt w:val="lowerRoman"/>
      <w:lvlText w:val="%9."/>
      <w:lvlJc w:val="right"/>
      <w:pPr>
        <w:ind w:left="7796" w:hanging="180"/>
      </w:pPr>
    </w:lvl>
  </w:abstractNum>
  <w:abstractNum w:abstractNumId="5" w15:restartNumberingAfterBreak="0">
    <w:nsid w:val="67E0380B"/>
    <w:multiLevelType w:val="hybridMultilevel"/>
    <w:tmpl w:val="67EAD5DE"/>
    <w:lvl w:ilvl="0" w:tplc="3340A9A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0C"/>
    <w:rsid w:val="00006AA8"/>
    <w:rsid w:val="000842C4"/>
    <w:rsid w:val="0008572A"/>
    <w:rsid w:val="000C665E"/>
    <w:rsid w:val="00141823"/>
    <w:rsid w:val="001844D0"/>
    <w:rsid w:val="003A2387"/>
    <w:rsid w:val="003D6A27"/>
    <w:rsid w:val="0057726A"/>
    <w:rsid w:val="005C1667"/>
    <w:rsid w:val="005D0562"/>
    <w:rsid w:val="008265B9"/>
    <w:rsid w:val="00875187"/>
    <w:rsid w:val="0091030C"/>
    <w:rsid w:val="00AE1F89"/>
    <w:rsid w:val="00B826B2"/>
    <w:rsid w:val="00CA775F"/>
    <w:rsid w:val="00DC26E9"/>
    <w:rsid w:val="00E1172F"/>
    <w:rsid w:val="00E673EE"/>
    <w:rsid w:val="00E95E8A"/>
    <w:rsid w:val="00F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43FBC"/>
  <w15:chartTrackingRefBased/>
  <w15:docId w15:val="{1DB8EBA7-9CFF-49BD-85A6-AADD937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2C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4182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34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4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konin.um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E1562-005B-444C-8733-F0CF3FE6B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Majchrzak</dc:creator>
  <cp:keywords/>
  <dc:description/>
  <cp:lastModifiedBy>Maksymilian Sypniewski</cp:lastModifiedBy>
  <cp:revision>2</cp:revision>
  <cp:lastPrinted>2020-11-30T11:58:00Z</cp:lastPrinted>
  <dcterms:created xsi:type="dcterms:W3CDTF">2020-11-30T13:51:00Z</dcterms:created>
  <dcterms:modified xsi:type="dcterms:W3CDTF">2020-11-30T13:51:00Z</dcterms:modified>
</cp:coreProperties>
</file>