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72A6659" w14:textId="77777777" w:rsidR="00DB4162" w:rsidRDefault="00DB4162">
      <w:pPr>
        <w:pStyle w:val="TreA"/>
      </w:pPr>
    </w:p>
    <w:p w14:paraId="1669FE8B" w14:textId="77777777" w:rsidR="00DB4162" w:rsidRPr="00394C17" w:rsidRDefault="00BF7BE2" w:rsidP="00394C17">
      <w:pPr>
        <w:pStyle w:val="Domylne"/>
        <w:jc w:val="center"/>
        <w:rPr>
          <w:rFonts w:ascii="Times" w:eastAsia="Times" w:hAnsi="Times" w:cs="Times"/>
          <w:sz w:val="32"/>
          <w:szCs w:val="32"/>
          <w:lang w:val="pl-PL"/>
        </w:rPr>
      </w:pPr>
      <w:r w:rsidRPr="00394C17">
        <w:rPr>
          <w:rFonts w:ascii="Times" w:hAnsi="Times"/>
          <w:sz w:val="32"/>
          <w:szCs w:val="32"/>
          <w:lang w:val="pl-PL"/>
        </w:rPr>
        <w:t xml:space="preserve">POTENCJAŁ ROZWOJOWY MIASTA I POTENCJAŁ </w:t>
      </w:r>
      <w:r>
        <w:rPr>
          <w:rFonts w:ascii="Times" w:hAnsi="Times"/>
          <w:sz w:val="32"/>
          <w:szCs w:val="32"/>
          <w:lang w:val="de-DE"/>
        </w:rPr>
        <w:t>WSP</w:t>
      </w:r>
      <w:r w:rsidRPr="00394C17">
        <w:rPr>
          <w:rFonts w:ascii="Times" w:hAnsi="Times"/>
          <w:sz w:val="32"/>
          <w:szCs w:val="32"/>
          <w:lang w:val="pl-PL"/>
        </w:rPr>
        <w:t>ÓŁ</w:t>
      </w:r>
      <w:r>
        <w:rPr>
          <w:rFonts w:ascii="Times" w:hAnsi="Times"/>
          <w:sz w:val="32"/>
          <w:szCs w:val="32"/>
          <w:lang w:val="de-DE"/>
        </w:rPr>
        <w:t>PRACY</w:t>
      </w:r>
    </w:p>
    <w:p w14:paraId="3A5E617E" w14:textId="77777777" w:rsidR="00DB4162" w:rsidRPr="00394C17" w:rsidRDefault="00BF7BE2" w:rsidP="00394C17">
      <w:pPr>
        <w:pStyle w:val="TreA"/>
        <w:jc w:val="center"/>
        <w:rPr>
          <w:b/>
        </w:rPr>
      </w:pPr>
      <w:r w:rsidRPr="00394C17">
        <w:rPr>
          <w:b/>
        </w:rPr>
        <w:t xml:space="preserve">ARKUSZ ODPOWIEDZI I WNIOSKÓW DO </w:t>
      </w:r>
      <w:r w:rsidRPr="00394C17">
        <w:rPr>
          <w:b/>
          <w:lang w:val="de-DE"/>
        </w:rPr>
        <w:t>WYWIADU GRUPOWEGO Z LOKALNYMI LIDERAMI</w:t>
      </w:r>
    </w:p>
    <w:p w14:paraId="0A37501D" w14:textId="77777777" w:rsidR="00DB4162" w:rsidRDefault="00DB4162">
      <w:pPr>
        <w:pStyle w:val="TreA"/>
      </w:pPr>
    </w:p>
    <w:p w14:paraId="50F94AFE" w14:textId="065D1C30" w:rsidR="00DB4162" w:rsidRDefault="00BF7BE2">
      <w:pPr>
        <w:pStyle w:val="TreA"/>
      </w:pPr>
      <w:r w:rsidRPr="00394C17">
        <w:t>UWAGA: ka</w:t>
      </w:r>
      <w:r>
        <w:t>żdy arkusz należy wypełnić osobno do każdego wywiadu grupowego</w:t>
      </w:r>
      <w:r w:rsidR="00336B0B">
        <w:t>.</w:t>
      </w:r>
    </w:p>
    <w:p w14:paraId="5DAB6C7B" w14:textId="77777777" w:rsidR="00DB4162" w:rsidRDefault="00DB4162">
      <w:pPr>
        <w:pStyle w:val="TreA"/>
      </w:pPr>
    </w:p>
    <w:tbl>
      <w:tblPr>
        <w:tblStyle w:val="NormalTable0"/>
        <w:tblW w:w="1456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3287"/>
        <w:gridCol w:w="7033"/>
        <w:gridCol w:w="4247"/>
      </w:tblGrid>
      <w:tr w:rsidR="00DB4162" w:rsidRPr="00A50F17" w14:paraId="4926E3F9" w14:textId="77777777" w:rsidTr="1AC13707">
        <w:trPr>
          <w:trHeight w:val="284"/>
          <w:tblHeader/>
        </w:trPr>
        <w:tc>
          <w:tcPr>
            <w:tcW w:w="32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8BA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4F25" w14:textId="77777777" w:rsidR="00DB4162" w:rsidRPr="00A50F17" w:rsidRDefault="00BF7BE2">
            <w:pPr>
              <w:pStyle w:val="Styltabeli3"/>
            </w:pPr>
            <w:r w:rsidRPr="00A50F17">
              <w:t>ZAGADNIENIE BADAWCZE</w:t>
            </w:r>
          </w:p>
        </w:tc>
        <w:tc>
          <w:tcPr>
            <w:tcW w:w="703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8BA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8E27" w14:textId="77777777" w:rsidR="00DB4162" w:rsidRPr="00A50F17" w:rsidRDefault="00BF7BE2">
            <w:pPr>
              <w:pStyle w:val="Styltabeli3"/>
            </w:pPr>
            <w:r w:rsidRPr="00A50F17">
              <w:t>ODPOWIEDZI, SPOSTRZEŻENIA, WNIOSKI ROZMÓWCÓW</w:t>
            </w:r>
          </w:p>
        </w:tc>
        <w:tc>
          <w:tcPr>
            <w:tcW w:w="424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8BA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410A" w14:textId="77777777" w:rsidR="00DB4162" w:rsidRPr="00A50F17" w:rsidRDefault="00BF7BE2">
            <w:pPr>
              <w:pStyle w:val="Styltabeli3"/>
            </w:pPr>
            <w:r w:rsidRPr="00A50F17">
              <w:t xml:space="preserve"> CYTATY</w:t>
            </w:r>
          </w:p>
        </w:tc>
      </w:tr>
      <w:tr w:rsidR="00DB4162" w:rsidRPr="00A50F17" w14:paraId="18B4ED5C" w14:textId="77777777" w:rsidTr="1AC13707">
        <w:tblPrEx>
          <w:shd w:val="clear" w:color="auto" w:fill="CADFFF"/>
        </w:tblPrEx>
        <w:trPr>
          <w:trHeight w:val="300"/>
        </w:trPr>
        <w:tc>
          <w:tcPr>
            <w:tcW w:w="3287" w:type="dxa"/>
            <w:tcBorders>
              <w:top w:val="single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63C5" w14:textId="77777777" w:rsidR="00DB4162" w:rsidRPr="00A50F17" w:rsidRDefault="00BF7BE2">
            <w:pPr>
              <w:pStyle w:val="Styltabeli2"/>
            </w:pPr>
            <w:r w:rsidRPr="00A50F17">
              <w:rPr>
                <w:b/>
                <w:bCs/>
              </w:rPr>
              <w:t>MODUŁ MIASTO</w:t>
            </w:r>
          </w:p>
        </w:tc>
        <w:tc>
          <w:tcPr>
            <w:tcW w:w="7033" w:type="dxa"/>
            <w:tcBorders>
              <w:top w:val="single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378F" w14:textId="77777777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5A809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4A16EF55" w14:textId="77777777" w:rsidTr="1AC13707">
        <w:tblPrEx>
          <w:shd w:val="clear" w:color="auto" w:fill="CADFFF"/>
        </w:tblPrEx>
        <w:trPr>
          <w:trHeight w:val="121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0291" w14:textId="77777777" w:rsidR="00DB4162" w:rsidRPr="00A50F17" w:rsidRDefault="00BF7BE2">
            <w:pPr>
              <w:pStyle w:val="Styltabeli2"/>
            </w:pPr>
            <w:r w:rsidRPr="00A50F17">
              <w:t xml:space="preserve">Charakter miasta w oczach </w:t>
            </w:r>
            <w:r w:rsidRPr="00533E6F">
              <w:rPr>
                <w:b/>
              </w:rPr>
              <w:t>osób z zewnątrz,</w:t>
            </w:r>
            <w:r w:rsidRPr="00A50F17">
              <w:t xml:space="preserve"> stereotypy, cechy wyróżniające, marka miasta</w:t>
            </w:r>
          </w:p>
          <w:p w14:paraId="5A39BBE3" w14:textId="77777777" w:rsidR="00DB4162" w:rsidRPr="00A50F17" w:rsidRDefault="00DB4162">
            <w:pPr>
              <w:pStyle w:val="Styltabeli2"/>
            </w:pPr>
          </w:p>
          <w:p w14:paraId="063642C0" w14:textId="77777777" w:rsidR="00DB4162" w:rsidRPr="00A50F17" w:rsidRDefault="00BF7BE2">
            <w:pPr>
              <w:pStyle w:val="Styltabeli2"/>
            </w:pPr>
            <w:r w:rsidRPr="00A50F17">
              <w:t>Pytania nr. 1.2, 2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F396" w14:textId="598ED377" w:rsidR="00240D08" w:rsidRPr="00A50F17" w:rsidRDefault="003A261E" w:rsidP="00DB6B32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Miasto postrzegane jest przez pryzmat przemysłu węglowego, z którym przez lata było </w:t>
            </w:r>
            <w:r w:rsidR="00226B00">
              <w:rPr>
                <w:lang w:val="pl-PL"/>
              </w:rPr>
              <w:t>związane</w:t>
            </w:r>
            <w:r>
              <w:rPr>
                <w:lang w:val="pl-PL"/>
              </w:rPr>
              <w:t xml:space="preserve">. </w:t>
            </w:r>
            <w:r w:rsidR="00D70EBF">
              <w:rPr>
                <w:lang w:val="pl-PL"/>
              </w:rPr>
              <w:t xml:space="preserve">Przemysł węglowy </w:t>
            </w:r>
            <w:r w:rsidR="003A7710">
              <w:rPr>
                <w:lang w:val="pl-PL"/>
              </w:rPr>
              <w:t xml:space="preserve">jest </w:t>
            </w:r>
            <w:r w:rsidR="00BB6F17">
              <w:rPr>
                <w:lang w:val="pl-PL"/>
              </w:rPr>
              <w:t xml:space="preserve">wciąż </w:t>
            </w:r>
            <w:r w:rsidR="003A7710">
              <w:rPr>
                <w:lang w:val="pl-PL"/>
              </w:rPr>
              <w:t>silnie postrzegany jako</w:t>
            </w:r>
            <w:r w:rsidR="00D70EBF">
              <w:rPr>
                <w:lang w:val="pl-PL"/>
              </w:rPr>
              <w:t xml:space="preserve"> marka </w:t>
            </w:r>
            <w:r w:rsidR="00582A85">
              <w:rPr>
                <w:lang w:val="pl-PL"/>
              </w:rPr>
              <w:t xml:space="preserve">miasta. </w:t>
            </w:r>
            <w:r w:rsidR="00224BE3">
              <w:rPr>
                <w:lang w:val="pl-PL"/>
              </w:rPr>
              <w:t>Uzależnienie od upadającej gałęzi gospodarki wpływa na jego ocenę jako</w:t>
            </w:r>
            <w:r w:rsidR="00226B00">
              <w:rPr>
                <w:lang w:val="pl-PL"/>
              </w:rPr>
              <w:t xml:space="preserve"> miejsca, </w:t>
            </w:r>
            <w:r w:rsidR="00733CA2">
              <w:rPr>
                <w:lang w:val="pl-PL"/>
              </w:rPr>
              <w:t>w którym</w:t>
            </w:r>
            <w:r w:rsidR="006B1075">
              <w:rPr>
                <w:lang w:val="pl-PL"/>
              </w:rPr>
              <w:t xml:space="preserve"> nic się nie zmieni i nic się nie dzieje.</w:t>
            </w:r>
            <w:r w:rsidR="00DE310D">
              <w:rPr>
                <w:lang w:val="pl-PL"/>
              </w:rPr>
              <w:t xml:space="preserve"> Miasto postkomunistyczne,</w:t>
            </w:r>
            <w:r w:rsidR="006B1075">
              <w:rPr>
                <w:lang w:val="pl-PL"/>
              </w:rPr>
              <w:t xml:space="preserve"> </w:t>
            </w:r>
            <w:r w:rsidR="00DE310D">
              <w:rPr>
                <w:lang w:val="pl-PL"/>
              </w:rPr>
              <w:t xml:space="preserve">miasto </w:t>
            </w:r>
            <w:r w:rsidR="00BB6F17">
              <w:rPr>
                <w:lang w:val="pl-PL"/>
              </w:rPr>
              <w:t xml:space="preserve">starych ludzi, </w:t>
            </w:r>
            <w:r w:rsidR="00DE310D">
              <w:rPr>
                <w:lang w:val="pl-PL"/>
              </w:rPr>
              <w:t xml:space="preserve">specyficzne i smutne. </w:t>
            </w:r>
            <w:r w:rsidR="00BD4331">
              <w:rPr>
                <w:lang w:val="pl-PL"/>
              </w:rPr>
              <w:t xml:space="preserve">Wg. uczestników </w:t>
            </w:r>
            <w:r w:rsidR="00A41154">
              <w:rPr>
                <w:lang w:val="pl-PL"/>
              </w:rPr>
              <w:t>wywiadu (UW)</w:t>
            </w:r>
            <w:r w:rsidR="00BD4331">
              <w:rPr>
                <w:lang w:val="pl-PL"/>
              </w:rPr>
              <w:t xml:space="preserve"> mieszkańcy stolicy Wlkp. –Poznania mają widzę na temat </w:t>
            </w:r>
            <w:r w:rsidR="00BB6F17">
              <w:rPr>
                <w:lang w:val="pl-PL"/>
              </w:rPr>
              <w:t xml:space="preserve">położenia Konina, ale </w:t>
            </w:r>
            <w:r w:rsidR="00E56A53">
              <w:rPr>
                <w:lang w:val="pl-PL"/>
              </w:rPr>
              <w:t xml:space="preserve">raczej </w:t>
            </w:r>
            <w:r w:rsidR="00BB6F17">
              <w:rPr>
                <w:lang w:val="pl-PL"/>
              </w:rPr>
              <w:t xml:space="preserve">przez pryzmat </w:t>
            </w:r>
            <w:r w:rsidR="00591E84">
              <w:rPr>
                <w:lang w:val="pl-PL"/>
              </w:rPr>
              <w:t xml:space="preserve">miejscowość </w:t>
            </w:r>
            <w:r w:rsidR="00591E84" w:rsidRPr="00A50F17">
              <w:rPr>
                <w:lang w:val="pl-PL"/>
              </w:rPr>
              <w:t>Licheń</w:t>
            </w:r>
            <w:r w:rsidR="00591E84">
              <w:rPr>
                <w:lang w:val="pl-PL"/>
              </w:rPr>
              <w:t xml:space="preserve">, gdzie znajduje </w:t>
            </w:r>
            <w:r w:rsidR="00591E84" w:rsidRPr="00A50F17">
              <w:rPr>
                <w:lang w:val="pl-PL"/>
              </w:rPr>
              <w:t>Sanktuarium Kultu Maryjneg</w:t>
            </w:r>
            <w:r w:rsidR="00E56A53">
              <w:rPr>
                <w:lang w:val="pl-PL"/>
              </w:rPr>
              <w:t>o czy</w:t>
            </w:r>
            <w:r w:rsidR="00591E84">
              <w:rPr>
                <w:lang w:val="pl-PL"/>
              </w:rPr>
              <w:t xml:space="preserve"> </w:t>
            </w:r>
            <w:r w:rsidR="00E56A53">
              <w:rPr>
                <w:lang w:val="pl-PL"/>
              </w:rPr>
              <w:t xml:space="preserve">przebiegu autostrady A2. </w:t>
            </w:r>
            <w:r w:rsidR="00A41154">
              <w:rPr>
                <w:lang w:val="pl-PL"/>
              </w:rPr>
              <w:t xml:space="preserve">Miasto w opinii </w:t>
            </w:r>
            <w:r w:rsidR="0045706E">
              <w:rPr>
                <w:lang w:val="pl-PL"/>
              </w:rPr>
              <w:t xml:space="preserve">UW jest postrzegane </w:t>
            </w:r>
            <w:r w:rsidR="009E2C22">
              <w:rPr>
                <w:lang w:val="pl-PL"/>
              </w:rPr>
              <w:t xml:space="preserve">generalnie </w:t>
            </w:r>
            <w:r w:rsidR="0045706E">
              <w:rPr>
                <w:lang w:val="pl-PL"/>
              </w:rPr>
              <w:t>pozytywnie, jak</w:t>
            </w:r>
            <w:r w:rsidR="00D46443">
              <w:rPr>
                <w:lang w:val="pl-PL"/>
              </w:rPr>
              <w:t>o małe miasto</w:t>
            </w:r>
            <w:r w:rsidR="007E0565">
              <w:rPr>
                <w:lang w:val="pl-PL"/>
              </w:rPr>
              <w:t xml:space="preserve"> </w:t>
            </w:r>
            <w:r w:rsidR="00D46443">
              <w:rPr>
                <w:lang w:val="pl-PL"/>
              </w:rPr>
              <w:t xml:space="preserve">z </w:t>
            </w:r>
            <w:r w:rsidR="00320D12">
              <w:rPr>
                <w:lang w:val="pl-PL"/>
              </w:rPr>
              <w:t xml:space="preserve">potencjałem i </w:t>
            </w:r>
            <w:r w:rsidR="00D46443">
              <w:rPr>
                <w:lang w:val="pl-PL"/>
              </w:rPr>
              <w:t xml:space="preserve">możliwościami ze względy na położenie </w:t>
            </w:r>
            <w:r w:rsidR="00252D84">
              <w:rPr>
                <w:lang w:val="pl-PL"/>
              </w:rPr>
              <w:t>geograficzne</w:t>
            </w:r>
            <w:r w:rsidR="00BF6181">
              <w:rPr>
                <w:lang w:val="pl-PL"/>
              </w:rPr>
              <w:t xml:space="preserve">, dostępność </w:t>
            </w:r>
            <w:r w:rsidR="00092668">
              <w:rPr>
                <w:lang w:val="pl-PL"/>
              </w:rPr>
              <w:t xml:space="preserve">jezior. Położenie geograficzne, dostępność do jezior, </w:t>
            </w:r>
            <w:r w:rsidR="00DB4981">
              <w:rPr>
                <w:lang w:val="pl-PL"/>
              </w:rPr>
              <w:t>stanowi jednocześnie w</w:t>
            </w:r>
            <w:r w:rsidR="00261F81">
              <w:rPr>
                <w:lang w:val="pl-PL"/>
              </w:rPr>
              <w:t>yróżnik</w:t>
            </w:r>
            <w:r w:rsidR="00DB4981">
              <w:rPr>
                <w:lang w:val="pl-PL"/>
              </w:rPr>
              <w:t xml:space="preserve"> miasta</w:t>
            </w:r>
            <w:r w:rsidR="00261F81">
              <w:rPr>
                <w:lang w:val="pl-PL"/>
              </w:rPr>
              <w:t xml:space="preserve">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5D5F" w14:textId="02E3D175" w:rsidR="001C41B6" w:rsidRDefault="00AC31DD" w:rsidP="001B7EFD">
            <w:pPr>
              <w:rPr>
                <w:lang w:val="pl-PL"/>
              </w:rPr>
            </w:pPr>
            <w:r>
              <w:rPr>
                <w:lang w:val="pl-PL"/>
              </w:rPr>
              <w:t>„</w:t>
            </w:r>
            <w:r w:rsidR="00240D08">
              <w:rPr>
                <w:lang w:val="pl-PL"/>
              </w:rPr>
              <w:t>Stereotyp – miasto smutne (</w:t>
            </w:r>
            <w:r>
              <w:rPr>
                <w:lang w:val="pl-PL"/>
              </w:rPr>
              <w:t xml:space="preserve">nie zgadzam się” </w:t>
            </w:r>
          </w:p>
          <w:p w14:paraId="6FF03C0C" w14:textId="77777777" w:rsidR="00AC31DD" w:rsidRDefault="00AC31DD" w:rsidP="001B7EFD">
            <w:pPr>
              <w:rPr>
                <w:lang w:val="pl-PL"/>
              </w:rPr>
            </w:pPr>
            <w:r>
              <w:rPr>
                <w:lang w:val="pl-PL"/>
              </w:rPr>
              <w:t xml:space="preserve">„Nic się nie dzieje” </w:t>
            </w:r>
          </w:p>
          <w:p w14:paraId="2331BB08" w14:textId="77777777" w:rsidR="00AC31DD" w:rsidRDefault="00AC31DD" w:rsidP="001B7EFD">
            <w:pPr>
              <w:rPr>
                <w:lang w:val="pl-PL"/>
              </w:rPr>
            </w:pPr>
          </w:p>
          <w:p w14:paraId="6E61CAD0" w14:textId="77777777" w:rsidR="00261F81" w:rsidRDefault="00AC31DD" w:rsidP="001B7EFD">
            <w:pPr>
              <w:rPr>
                <w:lang w:val="pl-PL"/>
              </w:rPr>
            </w:pPr>
            <w:r>
              <w:rPr>
                <w:lang w:val="pl-PL"/>
              </w:rPr>
              <w:t>„Świetne usytuowanie</w:t>
            </w:r>
            <w:r w:rsidR="00261F81">
              <w:rPr>
                <w:lang w:val="pl-PL"/>
              </w:rPr>
              <w:t xml:space="preserve"> ciąg jezior, baza turystyczna”</w:t>
            </w:r>
          </w:p>
          <w:p w14:paraId="1950E319" w14:textId="77777777" w:rsidR="00261F81" w:rsidRDefault="00261F81" w:rsidP="001B7EFD">
            <w:pPr>
              <w:rPr>
                <w:lang w:val="pl-PL"/>
              </w:rPr>
            </w:pPr>
          </w:p>
          <w:p w14:paraId="414CCD9C" w14:textId="77777777" w:rsidR="00E00017" w:rsidRDefault="00261F81" w:rsidP="001B7EFD">
            <w:pPr>
              <w:rPr>
                <w:lang w:val="pl-PL"/>
              </w:rPr>
            </w:pPr>
            <w:r>
              <w:rPr>
                <w:lang w:val="pl-PL"/>
              </w:rPr>
              <w:t xml:space="preserve">„Obok Lichenia w sercu Wielkopolski + wśród jezior </w:t>
            </w:r>
            <w:r w:rsidR="00E00017">
              <w:rPr>
                <w:lang w:val="pl-PL"/>
              </w:rPr>
              <w:t>z dostępem do autostrady…”</w:t>
            </w:r>
            <w:r>
              <w:rPr>
                <w:lang w:val="pl-PL"/>
              </w:rPr>
              <w:t xml:space="preserve"> </w:t>
            </w:r>
          </w:p>
          <w:p w14:paraId="5848F7CB" w14:textId="77777777" w:rsidR="00AC31DD" w:rsidRDefault="00E00017" w:rsidP="001B7EFD">
            <w:pPr>
              <w:rPr>
                <w:lang w:val="pl-PL"/>
              </w:rPr>
            </w:pPr>
            <w:r>
              <w:rPr>
                <w:lang w:val="pl-PL"/>
              </w:rPr>
              <w:t>„Konin- umierające miasto”</w:t>
            </w:r>
            <w:r w:rsidR="00AC31DD">
              <w:rPr>
                <w:lang w:val="pl-PL"/>
              </w:rPr>
              <w:t xml:space="preserve"> </w:t>
            </w:r>
          </w:p>
          <w:p w14:paraId="5FD77AD9" w14:textId="135D7692" w:rsidR="003712D0" w:rsidRDefault="003712D0" w:rsidP="001B7EFD">
            <w:pPr>
              <w:rPr>
                <w:lang w:val="pl-PL"/>
              </w:rPr>
            </w:pPr>
          </w:p>
          <w:p w14:paraId="72A3D3EC" w14:textId="671C6C9F" w:rsidR="009E2C22" w:rsidRPr="00A50F17" w:rsidRDefault="009E2C22" w:rsidP="001B7EFD">
            <w:pPr>
              <w:rPr>
                <w:lang w:val="pl-PL"/>
              </w:rPr>
            </w:pPr>
          </w:p>
        </w:tc>
      </w:tr>
      <w:tr w:rsidR="00DB4162" w:rsidRPr="00A50F17" w14:paraId="574FD205" w14:textId="77777777" w:rsidTr="1AC13707">
        <w:tblPrEx>
          <w:shd w:val="clear" w:color="auto" w:fill="CADFFF"/>
        </w:tblPrEx>
        <w:trPr>
          <w:trHeight w:val="121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499AF" w14:textId="6E3C87C6" w:rsidR="00DB4162" w:rsidRPr="00A50F17" w:rsidRDefault="00BF7BE2">
            <w:pPr>
              <w:pStyle w:val="Styltabeli2"/>
            </w:pPr>
            <w:r w:rsidRPr="00A50F17">
              <w:t xml:space="preserve">Charakter miasta w oczach </w:t>
            </w:r>
            <w:r w:rsidRPr="00533E6F">
              <w:rPr>
                <w:b/>
              </w:rPr>
              <w:t xml:space="preserve">jego mieszkańców, </w:t>
            </w:r>
            <w:r w:rsidRPr="00A50F17">
              <w:t>stereotypy, cechy wyróżniające, marka miasta</w:t>
            </w:r>
          </w:p>
          <w:p w14:paraId="0D0B940D" w14:textId="77777777" w:rsidR="00DB4162" w:rsidRPr="00A50F17" w:rsidRDefault="00DB4162">
            <w:pPr>
              <w:pStyle w:val="Styltabeli2"/>
            </w:pPr>
          </w:p>
          <w:p w14:paraId="41D26C82" w14:textId="77777777" w:rsidR="00DB4162" w:rsidRPr="00A50F17" w:rsidRDefault="00BF7BE2">
            <w:pPr>
              <w:pStyle w:val="Styltabeli2"/>
            </w:pPr>
            <w:r w:rsidRPr="00A50F17">
              <w:t>Pytania nr. 1, 3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B00A" w14:textId="5B13CD2B" w:rsidR="00F17B86" w:rsidRPr="00A50F17" w:rsidRDefault="003712D0" w:rsidP="007F67B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Miasto w opinii UW jest postrzegane </w:t>
            </w:r>
            <w:r w:rsidR="00D3763E">
              <w:rPr>
                <w:lang w:val="pl-PL"/>
              </w:rPr>
              <w:t>jako miasto przemysłu</w:t>
            </w:r>
            <w:r w:rsidR="008B168D">
              <w:rPr>
                <w:lang w:val="pl-PL"/>
              </w:rPr>
              <w:t xml:space="preserve"> i górników</w:t>
            </w:r>
            <w:r w:rsidR="00D3763E">
              <w:rPr>
                <w:lang w:val="pl-PL"/>
              </w:rPr>
              <w:t xml:space="preserve">. </w:t>
            </w:r>
            <w:r w:rsidR="00483DCF">
              <w:rPr>
                <w:lang w:val="pl-PL"/>
              </w:rPr>
              <w:t>Miasto</w:t>
            </w:r>
            <w:r w:rsidR="00F407B7">
              <w:rPr>
                <w:lang w:val="pl-PL"/>
              </w:rPr>
              <w:t xml:space="preserve"> starych ludzi</w:t>
            </w:r>
            <w:r w:rsidR="005B18A6">
              <w:rPr>
                <w:lang w:val="pl-PL"/>
              </w:rPr>
              <w:t xml:space="preserve">, bez tradycji </w:t>
            </w:r>
            <w:r w:rsidR="008B168D">
              <w:rPr>
                <w:lang w:val="pl-PL"/>
              </w:rPr>
              <w:t xml:space="preserve">(młodzi ludzie wyjeżdżają z miasta na studia w </w:t>
            </w:r>
            <w:r w:rsidR="005B18A6">
              <w:rPr>
                <w:lang w:val="pl-PL"/>
              </w:rPr>
              <w:t>poszukiwaniu</w:t>
            </w:r>
            <w:r w:rsidR="008B168D">
              <w:rPr>
                <w:lang w:val="pl-PL"/>
              </w:rPr>
              <w:t xml:space="preserve"> pracy)</w:t>
            </w:r>
            <w:r w:rsidR="00F407B7">
              <w:rPr>
                <w:lang w:val="pl-PL"/>
              </w:rPr>
              <w:t>,</w:t>
            </w:r>
            <w:r w:rsidR="00727AA3">
              <w:rPr>
                <w:lang w:val="pl-PL"/>
              </w:rPr>
              <w:t xml:space="preserve"> w którym nic się nie dz</w:t>
            </w:r>
            <w:r w:rsidR="00F407B7">
              <w:rPr>
                <w:lang w:val="pl-PL"/>
              </w:rPr>
              <w:t>ieje, podzielo</w:t>
            </w:r>
            <w:r w:rsidR="00EE62A9">
              <w:rPr>
                <w:lang w:val="pl-PL"/>
              </w:rPr>
              <w:t>ne wewnętrznie</w:t>
            </w:r>
            <w:r w:rsidR="001539E4">
              <w:rPr>
                <w:lang w:val="pl-PL"/>
              </w:rPr>
              <w:t xml:space="preserve"> po względem przestrzennym </w:t>
            </w:r>
            <w:r w:rsidR="00EE62A9">
              <w:rPr>
                <w:lang w:val="pl-PL"/>
              </w:rPr>
              <w:t xml:space="preserve">(tj. </w:t>
            </w:r>
            <w:r w:rsidR="001539E4">
              <w:rPr>
                <w:lang w:val="pl-PL"/>
              </w:rPr>
              <w:t>rzeka dzieli Konin na „starą”</w:t>
            </w:r>
            <w:r w:rsidR="00EE62A9">
              <w:rPr>
                <w:lang w:val="pl-PL"/>
              </w:rPr>
              <w:t xml:space="preserve"> i </w:t>
            </w:r>
            <w:r w:rsidR="001539E4">
              <w:rPr>
                <w:lang w:val="pl-PL"/>
              </w:rPr>
              <w:t>„</w:t>
            </w:r>
            <w:r w:rsidR="00EE62A9">
              <w:rPr>
                <w:lang w:val="pl-PL"/>
              </w:rPr>
              <w:t>nowa</w:t>
            </w:r>
            <w:r w:rsidR="001539E4">
              <w:rPr>
                <w:lang w:val="pl-PL"/>
              </w:rPr>
              <w:t>”</w:t>
            </w:r>
            <w:r w:rsidR="00EE62A9">
              <w:rPr>
                <w:lang w:val="pl-PL"/>
              </w:rPr>
              <w:t xml:space="preserve"> część).</w:t>
            </w:r>
            <w:r w:rsidR="008B168D">
              <w:rPr>
                <w:lang w:val="pl-PL"/>
              </w:rPr>
              <w:t xml:space="preserve"> </w:t>
            </w:r>
            <w:r w:rsidR="009223CB">
              <w:rPr>
                <w:lang w:val="pl-PL"/>
              </w:rPr>
              <w:t>Według UW c</w:t>
            </w:r>
            <w:r w:rsidR="0002095E">
              <w:rPr>
                <w:lang w:val="pl-PL"/>
              </w:rPr>
              <w:t xml:space="preserve">echy wyróżniające </w:t>
            </w:r>
            <w:r w:rsidR="00007A10">
              <w:rPr>
                <w:lang w:val="pl-PL"/>
              </w:rPr>
              <w:t xml:space="preserve">miasto to Bulwar Nadwarciański, </w:t>
            </w:r>
            <w:r w:rsidR="004F7AA9">
              <w:rPr>
                <w:lang w:val="pl-PL"/>
              </w:rPr>
              <w:t>Międzynarodowy</w:t>
            </w:r>
            <w:r w:rsidR="00A87C33">
              <w:rPr>
                <w:lang w:val="pl-PL"/>
              </w:rPr>
              <w:t xml:space="preserve"> Festiwa</w:t>
            </w:r>
            <w:r w:rsidR="001742CD">
              <w:rPr>
                <w:lang w:val="pl-PL"/>
              </w:rPr>
              <w:t>l Piosenki i Tańca w Ko</w:t>
            </w:r>
            <w:r w:rsidR="001742CD">
              <w:rPr>
                <w:lang w:val="pl-PL"/>
              </w:rPr>
              <w:lastRenderedPageBreak/>
              <w:t>ninie, P</w:t>
            </w:r>
            <w:r w:rsidR="003C620E">
              <w:rPr>
                <w:lang w:val="pl-PL"/>
              </w:rPr>
              <w:t xml:space="preserve">ark </w:t>
            </w:r>
            <w:r w:rsidR="001742CD">
              <w:rPr>
                <w:lang w:val="pl-PL"/>
              </w:rPr>
              <w:t xml:space="preserve">Chopina, Słup </w:t>
            </w:r>
            <w:r w:rsidR="009E1DA4">
              <w:rPr>
                <w:lang w:val="pl-PL"/>
              </w:rPr>
              <w:t xml:space="preserve"> </w:t>
            </w:r>
            <w:r w:rsidR="007F67B7">
              <w:rPr>
                <w:lang w:val="pl-PL"/>
              </w:rPr>
              <w:t xml:space="preserve">Drogowy. </w:t>
            </w:r>
            <w:r w:rsidR="009E1DA4">
              <w:rPr>
                <w:lang w:val="pl-PL"/>
              </w:rPr>
              <w:t xml:space="preserve">Ponadto </w:t>
            </w:r>
            <w:r w:rsidR="004465C9">
              <w:rPr>
                <w:lang w:val="pl-PL"/>
              </w:rPr>
              <w:t xml:space="preserve">wyróżnia się pod względem </w:t>
            </w:r>
            <w:r w:rsidR="007F67B7">
              <w:rPr>
                <w:lang w:val="pl-PL"/>
              </w:rPr>
              <w:t>usług społecznych (w tym wparcie</w:t>
            </w:r>
            <w:r w:rsidR="004465C9">
              <w:rPr>
                <w:lang w:val="pl-PL"/>
              </w:rPr>
              <w:t xml:space="preserve"> d</w:t>
            </w:r>
            <w:r w:rsidR="007F67B7">
              <w:rPr>
                <w:lang w:val="pl-PL"/>
              </w:rPr>
              <w:t xml:space="preserve">la osób z niepełnosprawnościami, </w:t>
            </w:r>
            <w:r w:rsidR="00D17061">
              <w:rPr>
                <w:lang w:val="pl-PL"/>
              </w:rPr>
              <w:t>ekonomia społeczna</w:t>
            </w:r>
            <w:r w:rsidR="007F67B7">
              <w:rPr>
                <w:lang w:val="pl-PL"/>
              </w:rPr>
              <w:t>)</w:t>
            </w:r>
            <w:r w:rsidR="00D17061">
              <w:rPr>
                <w:lang w:val="pl-PL"/>
              </w:rPr>
              <w:t xml:space="preserve">. </w:t>
            </w:r>
            <w:r w:rsidR="00472587">
              <w:rPr>
                <w:lang w:val="pl-PL"/>
              </w:rPr>
              <w:t xml:space="preserve">Wg UW </w:t>
            </w:r>
            <w:r w:rsidR="00F10C8B">
              <w:rPr>
                <w:lang w:val="pl-PL"/>
              </w:rPr>
              <w:t xml:space="preserve">Konin jest dobry miejscem do życia dla ludzi </w:t>
            </w:r>
            <w:r w:rsidR="00F7241A">
              <w:rPr>
                <w:lang w:val="pl-PL"/>
              </w:rPr>
              <w:t>starsz</w:t>
            </w:r>
            <w:r w:rsidR="00C60309">
              <w:rPr>
                <w:lang w:val="pl-PL"/>
              </w:rPr>
              <w:t>ych,</w:t>
            </w:r>
            <w:r w:rsidR="00F7241A">
              <w:rPr>
                <w:lang w:val="pl-PL"/>
              </w:rPr>
              <w:t xml:space="preserve"> emerytów,</w:t>
            </w:r>
            <w:r w:rsidR="00C60309">
              <w:rPr>
                <w:lang w:val="pl-PL"/>
              </w:rPr>
              <w:t xml:space="preserve"> </w:t>
            </w:r>
            <w:r w:rsidR="00013A66">
              <w:rPr>
                <w:lang w:val="pl-PL"/>
              </w:rPr>
              <w:t xml:space="preserve">osób </w:t>
            </w:r>
            <w:r w:rsidR="00C60309">
              <w:rPr>
                <w:lang w:val="pl-PL"/>
              </w:rPr>
              <w:t>posiadających zatrudnienie</w:t>
            </w:r>
            <w:r w:rsidR="00F7241A">
              <w:rPr>
                <w:lang w:val="pl-PL"/>
              </w:rPr>
              <w:t>. Natomiast naj</w:t>
            </w:r>
            <w:r w:rsidR="00BF7F45">
              <w:rPr>
                <w:lang w:val="pl-PL"/>
              </w:rPr>
              <w:t xml:space="preserve">trudniej żyje się osobą młodym oraz osobą które nie chcą </w:t>
            </w:r>
            <w:r w:rsidR="009F4446">
              <w:rPr>
                <w:lang w:val="pl-PL"/>
              </w:rPr>
              <w:t>i nie są otwarci na „</w:t>
            </w:r>
            <w:r w:rsidR="00BF7F45">
              <w:rPr>
                <w:lang w:val="pl-PL"/>
              </w:rPr>
              <w:t>zmian</w:t>
            </w:r>
            <w:r w:rsidR="009F4446">
              <w:rPr>
                <w:lang w:val="pl-PL"/>
              </w:rPr>
              <w:t>y”</w:t>
            </w:r>
            <w:r w:rsidR="00BF7F45">
              <w:rPr>
                <w:lang w:val="pl-PL"/>
              </w:rPr>
              <w:t xml:space="preserve">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C26C" w14:textId="5F5C28C9" w:rsidR="008B4C2D" w:rsidRDefault="009E2C22" w:rsidP="00A92ABA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 xml:space="preserve">„Konin - miasto Górników” </w:t>
            </w:r>
          </w:p>
          <w:p w14:paraId="6CA3F101" w14:textId="77777777" w:rsidR="00F17B86" w:rsidRDefault="00F17B86" w:rsidP="00A92ABA">
            <w:pPr>
              <w:rPr>
                <w:lang w:val="pl-PL"/>
              </w:rPr>
            </w:pPr>
          </w:p>
          <w:p w14:paraId="371B5A44" w14:textId="77777777" w:rsidR="00F17B86" w:rsidRDefault="00A74ECC" w:rsidP="00A92ABA">
            <w:pPr>
              <w:rPr>
                <w:lang w:val="pl-PL"/>
              </w:rPr>
            </w:pPr>
            <w:r>
              <w:rPr>
                <w:lang w:val="pl-PL"/>
              </w:rPr>
              <w:t xml:space="preserve">„Wygodnie dla osób </w:t>
            </w:r>
            <w:r w:rsidR="00E605BE">
              <w:rPr>
                <w:lang w:val="pl-PL"/>
              </w:rPr>
              <w:t>już pracujących, osób starszych”</w:t>
            </w:r>
          </w:p>
          <w:p w14:paraId="73946B5D" w14:textId="77777777" w:rsidR="006B2FD0" w:rsidRDefault="006B2FD0" w:rsidP="006B2FD0">
            <w:pPr>
              <w:rPr>
                <w:lang w:val="pl-PL"/>
              </w:rPr>
            </w:pPr>
            <w:r>
              <w:rPr>
                <w:lang w:val="pl-PL"/>
              </w:rPr>
              <w:t>„Dla osób z niepełnosprawnościami, starszych …” [miasto dobry miejscem do życia]</w:t>
            </w:r>
          </w:p>
          <w:p w14:paraId="2F62BBDE" w14:textId="77777777" w:rsidR="00E605BE" w:rsidRDefault="00E605BE" w:rsidP="00A92ABA">
            <w:pPr>
              <w:rPr>
                <w:lang w:val="pl-PL"/>
              </w:rPr>
            </w:pPr>
          </w:p>
          <w:p w14:paraId="02E14596" w14:textId="77777777" w:rsidR="00E605BE" w:rsidRDefault="00E605BE" w:rsidP="00A92ABA">
            <w:pPr>
              <w:rPr>
                <w:lang w:val="pl-PL"/>
              </w:rPr>
            </w:pPr>
            <w:r>
              <w:rPr>
                <w:lang w:val="pl-PL"/>
              </w:rPr>
              <w:t xml:space="preserve">„Najtrudniej osoby młode na tzw. dorobku” </w:t>
            </w:r>
          </w:p>
          <w:p w14:paraId="60061E4C" w14:textId="1BEDF717" w:rsidR="001460BD" w:rsidRPr="00A50F17" w:rsidRDefault="001460BD" w:rsidP="006B2FD0">
            <w:pPr>
              <w:rPr>
                <w:lang w:val="pl-PL"/>
              </w:rPr>
            </w:pPr>
          </w:p>
        </w:tc>
      </w:tr>
      <w:tr w:rsidR="00DB4162" w:rsidRPr="00A50F17" w14:paraId="3C8D239D" w14:textId="77777777" w:rsidTr="1AC13707">
        <w:tblPrEx>
          <w:shd w:val="clear" w:color="auto" w:fill="CADFFF"/>
        </w:tblPrEx>
        <w:trPr>
          <w:trHeight w:val="169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14722" w14:textId="173749E9" w:rsidR="00DB4162" w:rsidRPr="00A50F17" w:rsidRDefault="1AC13707">
            <w:pPr>
              <w:pStyle w:val="Styltabeli2"/>
            </w:pPr>
            <w:r w:rsidRPr="00A50F17">
              <w:lastRenderedPageBreak/>
              <w:t>Ogólnych charakter miasta w oczach rozmówców, stereotypy, cechy wyróżniające, marka miasta, stopień związania rozmówców z miastem,</w:t>
            </w:r>
          </w:p>
          <w:p w14:paraId="44EAFD9C" w14:textId="77777777" w:rsidR="00DB4162" w:rsidRPr="00A50F17" w:rsidRDefault="00DB4162">
            <w:pPr>
              <w:pStyle w:val="Styltabeli2"/>
            </w:pPr>
          </w:p>
          <w:p w14:paraId="23E14787" w14:textId="77777777" w:rsidR="00DB4162" w:rsidRPr="00A50F17" w:rsidRDefault="00BF7BE2">
            <w:pPr>
              <w:pStyle w:val="Styltabeli2"/>
            </w:pPr>
            <w:r w:rsidRPr="00A50F17">
              <w:t>Pytania nr.1, 2, 3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3A9B" w14:textId="282424AB" w:rsidR="00CE6B9F" w:rsidRDefault="009B7940" w:rsidP="003213A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Miasto tracące </w:t>
            </w:r>
            <w:r w:rsidR="001617A0">
              <w:rPr>
                <w:lang w:val="pl-PL"/>
              </w:rPr>
              <w:t>funkcje g</w:t>
            </w:r>
            <w:r w:rsidR="00C43DF1">
              <w:rPr>
                <w:lang w:val="pl-PL"/>
              </w:rPr>
              <w:t>ospodarcze ale jednocześnie z potencjałem, który nie został jeszcze wykorzystany.</w:t>
            </w:r>
            <w:r w:rsidR="00FA0660">
              <w:rPr>
                <w:lang w:val="pl-PL"/>
              </w:rPr>
              <w:t xml:space="preserve"> Potencjał ten nie leży jedynie postronnie </w:t>
            </w:r>
            <w:r w:rsidR="00D81034">
              <w:rPr>
                <w:lang w:val="pl-PL"/>
              </w:rPr>
              <w:t xml:space="preserve">naturalnych zasobów czy położenia geograficznego. </w:t>
            </w:r>
            <w:r w:rsidR="00CE6B9F">
              <w:rPr>
                <w:lang w:val="pl-PL"/>
              </w:rPr>
              <w:t xml:space="preserve">Według UW miasto posiada </w:t>
            </w:r>
            <w:r w:rsidR="00637AA8">
              <w:rPr>
                <w:lang w:val="pl-PL"/>
              </w:rPr>
              <w:t xml:space="preserve">również </w:t>
            </w:r>
            <w:r w:rsidR="00CE6B9F">
              <w:rPr>
                <w:lang w:val="pl-PL"/>
              </w:rPr>
              <w:t>duży potencjał społeczny</w:t>
            </w:r>
            <w:r w:rsidR="00637AA8">
              <w:rPr>
                <w:lang w:val="pl-PL"/>
              </w:rPr>
              <w:t xml:space="preserve">, </w:t>
            </w:r>
            <w:r w:rsidR="001A364D">
              <w:rPr>
                <w:lang w:val="pl-PL"/>
              </w:rPr>
              <w:t xml:space="preserve">który tworzą </w:t>
            </w:r>
            <w:r w:rsidR="00CE6B9F">
              <w:rPr>
                <w:lang w:val="pl-PL"/>
              </w:rPr>
              <w:t xml:space="preserve">ludzie </w:t>
            </w:r>
            <w:r w:rsidR="001A364D">
              <w:rPr>
                <w:lang w:val="pl-PL"/>
              </w:rPr>
              <w:t xml:space="preserve">aktywni i zaangażowani </w:t>
            </w:r>
            <w:r w:rsidR="0088538F">
              <w:rPr>
                <w:lang w:val="pl-PL"/>
              </w:rPr>
              <w:t xml:space="preserve">społecznie, nastawieni na zmiany. </w:t>
            </w:r>
            <w:r w:rsidR="00513165">
              <w:rPr>
                <w:lang w:val="pl-PL"/>
              </w:rPr>
              <w:t xml:space="preserve">Przemysł węglowy </w:t>
            </w:r>
            <w:r w:rsidR="004368EC">
              <w:rPr>
                <w:lang w:val="pl-PL"/>
              </w:rPr>
              <w:t>jest wciąż silnie postrzegany jako marka miasta</w:t>
            </w:r>
            <w:r w:rsidR="00662883">
              <w:rPr>
                <w:lang w:val="pl-PL"/>
              </w:rPr>
              <w:t>. Rozwój miasta poprzez now</w:t>
            </w:r>
            <w:r w:rsidR="00513165">
              <w:rPr>
                <w:lang w:val="pl-PL"/>
              </w:rPr>
              <w:t>e techno</w:t>
            </w:r>
            <w:r w:rsidR="00AC3392">
              <w:rPr>
                <w:lang w:val="pl-PL"/>
              </w:rPr>
              <w:t xml:space="preserve">logie - zieloną energię może </w:t>
            </w:r>
            <w:r w:rsidR="00347D5D">
              <w:rPr>
                <w:lang w:val="pl-PL"/>
              </w:rPr>
              <w:t>stanowić nowy kierunek roz</w:t>
            </w:r>
            <w:r w:rsidR="00513165">
              <w:rPr>
                <w:lang w:val="pl-PL"/>
              </w:rPr>
              <w:t>w</w:t>
            </w:r>
            <w:r w:rsidR="00347D5D">
              <w:rPr>
                <w:lang w:val="pl-PL"/>
              </w:rPr>
              <w:t>o</w:t>
            </w:r>
            <w:r w:rsidR="00513165">
              <w:rPr>
                <w:lang w:val="pl-PL"/>
              </w:rPr>
              <w:t xml:space="preserve">ju. </w:t>
            </w:r>
            <w:r w:rsidR="00662883">
              <w:rPr>
                <w:lang w:val="pl-PL"/>
              </w:rPr>
              <w:t xml:space="preserve"> </w:t>
            </w:r>
          </w:p>
          <w:p w14:paraId="2EB40E80" w14:textId="77777777" w:rsidR="004368EC" w:rsidRDefault="004368EC" w:rsidP="003213A7">
            <w:pPr>
              <w:jc w:val="both"/>
              <w:rPr>
                <w:lang w:val="pl-PL"/>
              </w:rPr>
            </w:pPr>
          </w:p>
          <w:p w14:paraId="78BF99CA" w14:textId="1F777598" w:rsidR="00F14D50" w:rsidRPr="00A50F17" w:rsidRDefault="00CE6B9F" w:rsidP="003213A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Odpływ młodych ludzi stanowi duży problem miasta i wskazuje na niski stopień przywiązania mieszkańców do miasta.</w:t>
            </w:r>
            <w:r w:rsidR="008131E3">
              <w:rPr>
                <w:lang w:val="pl-PL"/>
              </w:rPr>
              <w:t xml:space="preserve"> </w:t>
            </w:r>
          </w:p>
          <w:p w14:paraId="4B94D5A5" w14:textId="7B73647F" w:rsidR="00DB4162" w:rsidRPr="00A50F17" w:rsidRDefault="00DB4162" w:rsidP="00BF1056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6F1C" w14:textId="77777777" w:rsidR="00DB4162" w:rsidRDefault="0088538F" w:rsidP="00CC632D">
            <w:pPr>
              <w:rPr>
                <w:lang w:val="pl-PL"/>
              </w:rPr>
            </w:pPr>
            <w:r>
              <w:rPr>
                <w:lang w:val="pl-PL"/>
              </w:rPr>
              <w:t>„Energia ludzi, chęć zmian”</w:t>
            </w:r>
          </w:p>
          <w:p w14:paraId="764242E8" w14:textId="77777777" w:rsidR="00BF034E" w:rsidRDefault="0088538F" w:rsidP="00CC632D">
            <w:pPr>
              <w:rPr>
                <w:lang w:val="pl-PL"/>
              </w:rPr>
            </w:pPr>
            <w:r>
              <w:rPr>
                <w:lang w:val="pl-PL"/>
              </w:rPr>
              <w:t>„Miasto o ogromny potencjale społecznym</w:t>
            </w:r>
            <w:r w:rsidR="00BF034E">
              <w:rPr>
                <w:lang w:val="pl-PL"/>
              </w:rPr>
              <w:t xml:space="preserve">, miasto ludzi aktywnych i zaangażowanych” </w:t>
            </w:r>
          </w:p>
          <w:p w14:paraId="3DEEC669" w14:textId="4959AE7B" w:rsidR="00BF034E" w:rsidRPr="00A50F17" w:rsidRDefault="00BF034E" w:rsidP="00CC632D">
            <w:pPr>
              <w:rPr>
                <w:lang w:val="pl-PL"/>
              </w:rPr>
            </w:pPr>
            <w:r>
              <w:rPr>
                <w:lang w:val="pl-PL"/>
              </w:rPr>
              <w:t xml:space="preserve">„Rozwojowe z energią ludzi, nastawione na nowe technologie” </w:t>
            </w:r>
          </w:p>
        </w:tc>
      </w:tr>
      <w:tr w:rsidR="00DB4162" w:rsidRPr="00A50F17" w14:paraId="43507A0D" w14:textId="77777777" w:rsidTr="1AC13707">
        <w:tblPrEx>
          <w:shd w:val="clear" w:color="auto" w:fill="CADFFF"/>
        </w:tblPrEx>
        <w:trPr>
          <w:trHeight w:val="97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21B55" w14:textId="31871926" w:rsidR="00DB4162" w:rsidRPr="00A50F17" w:rsidRDefault="00BF7BE2">
            <w:pPr>
              <w:pStyle w:val="Styltabeli2"/>
            </w:pPr>
            <w:r w:rsidRPr="00A50F17">
              <w:t xml:space="preserve">Atrakcyjność miasta dla poszczególnych grup wiekowych </w:t>
            </w:r>
          </w:p>
          <w:p w14:paraId="3656B9AB" w14:textId="77777777" w:rsidR="00DB4162" w:rsidRPr="00A50F17" w:rsidRDefault="00DB4162">
            <w:pPr>
              <w:pStyle w:val="Styltabeli2"/>
            </w:pPr>
          </w:p>
          <w:p w14:paraId="0BA453CE" w14:textId="77777777" w:rsidR="00DB4162" w:rsidRPr="00A50F17" w:rsidRDefault="00BF7BE2">
            <w:pPr>
              <w:pStyle w:val="Styltabeli2"/>
            </w:pPr>
            <w:r w:rsidRPr="00A50F17">
              <w:t>Pytania nr. 3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6A2B" w14:textId="423ABDD4" w:rsidR="00DB4162" w:rsidRPr="00514044" w:rsidRDefault="0068695D">
            <w:pPr>
              <w:rPr>
                <w:u w:val="single"/>
                <w:lang w:val="pl-PL"/>
              </w:rPr>
            </w:pPr>
            <w:r w:rsidRPr="00384894">
              <w:rPr>
                <w:u w:val="single"/>
                <w:lang w:val="pl-PL"/>
              </w:rPr>
              <w:t xml:space="preserve">Miasto atrakcyjne </w:t>
            </w:r>
            <w:r w:rsidR="00BD4868" w:rsidRPr="00384894">
              <w:rPr>
                <w:u w:val="single"/>
                <w:lang w:val="pl-PL"/>
              </w:rPr>
              <w:t xml:space="preserve">dla: </w:t>
            </w:r>
          </w:p>
          <w:p w14:paraId="7903157D" w14:textId="119AF759" w:rsidR="00976AB7" w:rsidRDefault="00976AB7">
            <w:pPr>
              <w:rPr>
                <w:lang w:val="pl-PL"/>
              </w:rPr>
            </w:pPr>
            <w:r>
              <w:rPr>
                <w:lang w:val="pl-PL"/>
              </w:rPr>
              <w:t xml:space="preserve">- ludzi ze </w:t>
            </w:r>
            <w:r w:rsidR="001B7B6B">
              <w:rPr>
                <w:lang w:val="pl-PL"/>
              </w:rPr>
              <w:t>stabilną</w:t>
            </w:r>
            <w:r>
              <w:rPr>
                <w:lang w:val="pl-PL"/>
              </w:rPr>
              <w:t xml:space="preserve"> </w:t>
            </w:r>
            <w:r w:rsidR="001B7B6B">
              <w:rPr>
                <w:lang w:val="pl-PL"/>
              </w:rPr>
              <w:t xml:space="preserve">sytuacją </w:t>
            </w:r>
            <w:r w:rsidR="00881029">
              <w:rPr>
                <w:lang w:val="pl-PL"/>
              </w:rPr>
              <w:t>zawodową</w:t>
            </w:r>
            <w:r w:rsidR="001B7B6B">
              <w:rPr>
                <w:lang w:val="pl-PL"/>
              </w:rPr>
              <w:t xml:space="preserve"> </w:t>
            </w:r>
            <w:r w:rsidR="00525E66">
              <w:rPr>
                <w:lang w:val="pl-PL"/>
              </w:rPr>
              <w:t xml:space="preserve">(z wykształceniem zawodowym) </w:t>
            </w:r>
            <w:r w:rsidR="001B7B6B">
              <w:rPr>
                <w:lang w:val="pl-PL"/>
              </w:rPr>
              <w:t>i stałym zatrudnieniem</w:t>
            </w:r>
            <w:r w:rsidR="00881029">
              <w:rPr>
                <w:lang w:val="pl-PL"/>
              </w:rPr>
              <w:t>,</w:t>
            </w:r>
            <w:r w:rsidR="001B7B6B">
              <w:rPr>
                <w:lang w:val="pl-PL"/>
              </w:rPr>
              <w:t xml:space="preserve"> </w:t>
            </w:r>
          </w:p>
          <w:p w14:paraId="712700AE" w14:textId="30AF407F" w:rsidR="0024189C" w:rsidRDefault="00A93E84">
            <w:pPr>
              <w:rPr>
                <w:lang w:val="pl-PL"/>
              </w:rPr>
            </w:pPr>
            <w:r>
              <w:rPr>
                <w:lang w:val="pl-PL"/>
              </w:rPr>
              <w:t>- osób starszych,</w:t>
            </w:r>
            <w:r w:rsidR="00744028">
              <w:rPr>
                <w:lang w:val="pl-PL"/>
              </w:rPr>
              <w:t xml:space="preserve"> emerytów,</w:t>
            </w:r>
          </w:p>
          <w:p w14:paraId="2409E0DC" w14:textId="56FDB061" w:rsidR="00384894" w:rsidRDefault="00187D71">
            <w:pPr>
              <w:rPr>
                <w:lang w:val="pl-PL"/>
              </w:rPr>
            </w:pPr>
            <w:r>
              <w:rPr>
                <w:lang w:val="pl-PL"/>
              </w:rPr>
              <w:t xml:space="preserve">- osób z niepełnosprawnościami </w:t>
            </w:r>
          </w:p>
          <w:p w14:paraId="5D647086" w14:textId="77777777" w:rsidR="0061083A" w:rsidRDefault="0061083A">
            <w:pPr>
              <w:rPr>
                <w:lang w:val="pl-PL"/>
              </w:rPr>
            </w:pPr>
          </w:p>
          <w:p w14:paraId="7D673DFC" w14:textId="7AFEA3F6" w:rsidR="0051711D" w:rsidRPr="007F2D25" w:rsidRDefault="0051711D">
            <w:pPr>
              <w:rPr>
                <w:u w:val="single"/>
                <w:lang w:val="pl-PL"/>
              </w:rPr>
            </w:pPr>
            <w:r w:rsidRPr="00384894">
              <w:rPr>
                <w:u w:val="single"/>
                <w:lang w:val="pl-PL"/>
              </w:rPr>
              <w:t xml:space="preserve">Miasto nieatrakcyjne dla: </w:t>
            </w:r>
          </w:p>
          <w:p w14:paraId="003368AF" w14:textId="248C636F" w:rsidR="0051711D" w:rsidRDefault="0051711D">
            <w:pPr>
              <w:rPr>
                <w:lang w:val="pl-PL"/>
              </w:rPr>
            </w:pPr>
            <w:r>
              <w:rPr>
                <w:lang w:val="pl-PL"/>
              </w:rPr>
              <w:t xml:space="preserve">- młodych ludzi </w:t>
            </w:r>
            <w:r w:rsidR="007F2D25">
              <w:rPr>
                <w:lang w:val="pl-PL"/>
              </w:rPr>
              <w:t>(</w:t>
            </w:r>
            <w:r>
              <w:rPr>
                <w:lang w:val="pl-PL"/>
              </w:rPr>
              <w:t>ze względu na brak atrakcyjnych ofert pracy</w:t>
            </w:r>
            <w:r w:rsidR="007F2D25">
              <w:rPr>
                <w:lang w:val="pl-PL"/>
              </w:rPr>
              <w:t>)</w:t>
            </w:r>
            <w:r>
              <w:rPr>
                <w:lang w:val="pl-PL"/>
              </w:rPr>
              <w:t xml:space="preserve">. </w:t>
            </w:r>
          </w:p>
          <w:p w14:paraId="4F43A53D" w14:textId="77777777" w:rsidR="0024189C" w:rsidRDefault="0024189C">
            <w:pPr>
              <w:rPr>
                <w:lang w:val="pl-PL"/>
              </w:rPr>
            </w:pPr>
          </w:p>
          <w:p w14:paraId="45FB0818" w14:textId="7450EA9B" w:rsidR="0024189C" w:rsidRPr="00A50F17" w:rsidRDefault="00516656" w:rsidP="00B27FEE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lastRenderedPageBreak/>
              <w:t>Jednocześnie UW wskazują, iż miasto jest nieatrakcyjne dla tych mieszkańców</w:t>
            </w:r>
            <w:r w:rsidR="003C4C34">
              <w:rPr>
                <w:lang w:val="pl-PL"/>
              </w:rPr>
              <w:t>, kt</w:t>
            </w:r>
            <w:r w:rsidR="00187D71">
              <w:rPr>
                <w:lang w:val="pl-PL"/>
              </w:rPr>
              <w:t>órzy nie chcą zmian i nastawień są do n</w:t>
            </w:r>
            <w:r w:rsidR="00B040E0">
              <w:rPr>
                <w:lang w:val="pl-PL"/>
              </w:rPr>
              <w:t xml:space="preserve">ich negatywnie – nie </w:t>
            </w:r>
            <w:r w:rsidR="0059484B">
              <w:rPr>
                <w:lang w:val="pl-PL"/>
              </w:rPr>
              <w:t>widzą</w:t>
            </w:r>
            <w:r w:rsidR="00B040E0">
              <w:rPr>
                <w:lang w:val="pl-PL"/>
              </w:rPr>
              <w:t xml:space="preserve"> dla siebie możliwości.</w:t>
            </w:r>
            <w:r w:rsidR="003C4C34">
              <w:rPr>
                <w:lang w:val="pl-PL"/>
              </w:rPr>
              <w:t xml:space="preserve"> Dla ludzi zaangażowanych</w:t>
            </w:r>
            <w:r w:rsidR="005A29AE">
              <w:rPr>
                <w:lang w:val="pl-PL"/>
              </w:rPr>
              <w:t xml:space="preserve">, aktywnych społecznie </w:t>
            </w:r>
            <w:r w:rsidR="003C4C34">
              <w:rPr>
                <w:lang w:val="pl-PL"/>
              </w:rPr>
              <w:t xml:space="preserve">miasto może być </w:t>
            </w:r>
            <w:r w:rsidR="005A29AE">
              <w:rPr>
                <w:lang w:val="pl-PL"/>
              </w:rPr>
              <w:t>dobry</w:t>
            </w:r>
            <w:r w:rsidR="003C4C34">
              <w:rPr>
                <w:lang w:val="pl-PL"/>
              </w:rPr>
              <w:t xml:space="preserve"> miejscem do</w:t>
            </w:r>
            <w:r w:rsidR="005A29AE">
              <w:rPr>
                <w:lang w:val="pl-PL"/>
              </w:rPr>
              <w:t xml:space="preserve"> </w:t>
            </w:r>
            <w:r w:rsidR="003C4C34">
              <w:rPr>
                <w:lang w:val="pl-PL"/>
              </w:rPr>
              <w:t xml:space="preserve">życia.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6C05" w14:textId="191D8E31" w:rsidR="00394C17" w:rsidRDefault="00744028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 xml:space="preserve">„Wygodnie dla osób pracujących, osób starszych” </w:t>
            </w:r>
          </w:p>
          <w:p w14:paraId="77967E08" w14:textId="77777777" w:rsidR="0072281D" w:rsidRDefault="0072281D">
            <w:pPr>
              <w:rPr>
                <w:lang w:val="pl-PL"/>
              </w:rPr>
            </w:pPr>
          </w:p>
          <w:p w14:paraId="3684D4AE" w14:textId="20D3C76E" w:rsidR="00394C17" w:rsidRDefault="00744028">
            <w:pPr>
              <w:rPr>
                <w:lang w:val="pl-PL"/>
              </w:rPr>
            </w:pPr>
            <w:r>
              <w:rPr>
                <w:lang w:val="pl-PL"/>
              </w:rPr>
              <w:t xml:space="preserve">„Dla osób z niepełnosprawnościami, </w:t>
            </w:r>
            <w:r w:rsidR="0072281D">
              <w:rPr>
                <w:lang w:val="pl-PL"/>
              </w:rPr>
              <w:t>starszych..”</w:t>
            </w:r>
          </w:p>
          <w:p w14:paraId="20DFD567" w14:textId="77777777" w:rsidR="0072281D" w:rsidRDefault="0072281D">
            <w:pPr>
              <w:rPr>
                <w:lang w:val="pl-PL"/>
              </w:rPr>
            </w:pPr>
          </w:p>
          <w:p w14:paraId="6E76CDA4" w14:textId="75353B37" w:rsidR="0072281D" w:rsidRDefault="0072281D">
            <w:pPr>
              <w:rPr>
                <w:lang w:val="pl-PL"/>
              </w:rPr>
            </w:pPr>
            <w:r>
              <w:rPr>
                <w:lang w:val="pl-PL"/>
              </w:rPr>
              <w:t>„</w:t>
            </w:r>
            <w:r w:rsidR="00D935EF">
              <w:rPr>
                <w:lang w:val="pl-PL"/>
              </w:rPr>
              <w:t>N</w:t>
            </w:r>
            <w:r>
              <w:rPr>
                <w:lang w:val="pl-PL"/>
              </w:rPr>
              <w:t xml:space="preserve">ajlepiej pracownikom z wyksztalceniem zawodowym” </w:t>
            </w:r>
          </w:p>
          <w:p w14:paraId="5EBBFB2C" w14:textId="77777777" w:rsidR="0072281D" w:rsidRDefault="0072281D">
            <w:pPr>
              <w:rPr>
                <w:lang w:val="pl-PL"/>
              </w:rPr>
            </w:pPr>
          </w:p>
          <w:p w14:paraId="338547C6" w14:textId="727EE8A1" w:rsidR="006C4CCF" w:rsidRDefault="0072281D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„</w:t>
            </w:r>
            <w:r w:rsidR="00D935EF">
              <w:rPr>
                <w:lang w:val="pl-PL"/>
              </w:rPr>
              <w:t>N</w:t>
            </w:r>
            <w:r w:rsidR="006C4CCF">
              <w:rPr>
                <w:lang w:val="pl-PL"/>
              </w:rPr>
              <w:t xml:space="preserve">ajtrudniej osoby młode na tzw. dorobku” </w:t>
            </w:r>
          </w:p>
          <w:p w14:paraId="5883B677" w14:textId="77777777" w:rsidR="00D935EF" w:rsidRDefault="00D935EF">
            <w:pPr>
              <w:rPr>
                <w:lang w:val="pl-PL"/>
              </w:rPr>
            </w:pPr>
          </w:p>
          <w:p w14:paraId="2AF40678" w14:textId="77777777" w:rsidR="00047B99" w:rsidRDefault="006C4CCF">
            <w:pPr>
              <w:rPr>
                <w:lang w:val="pl-PL"/>
              </w:rPr>
            </w:pPr>
            <w:r>
              <w:rPr>
                <w:lang w:val="pl-PL"/>
              </w:rPr>
              <w:t>„[miasto jest dobry miejscem do życia] dla ludzi zaangażowanych</w:t>
            </w:r>
            <w:r w:rsidR="00047B99">
              <w:rPr>
                <w:lang w:val="pl-PL"/>
              </w:rPr>
              <w:t>, ciekawych, udzielających się społecznie”</w:t>
            </w:r>
          </w:p>
          <w:p w14:paraId="652948AB" w14:textId="77777777" w:rsidR="00047B99" w:rsidRDefault="00047B99">
            <w:pPr>
              <w:rPr>
                <w:lang w:val="pl-PL"/>
              </w:rPr>
            </w:pPr>
          </w:p>
          <w:p w14:paraId="4101652C" w14:textId="355D5508" w:rsidR="006C4CCF" w:rsidRPr="00A50F17" w:rsidRDefault="00047B99">
            <w:pPr>
              <w:rPr>
                <w:lang w:val="pl-PL"/>
              </w:rPr>
            </w:pPr>
            <w:r>
              <w:rPr>
                <w:lang w:val="pl-PL"/>
              </w:rPr>
              <w:t xml:space="preserve">„najtrudniej mieszka się tym, którzy nie chcą zmian” </w:t>
            </w:r>
            <w:r w:rsidR="006C4CCF">
              <w:rPr>
                <w:lang w:val="pl-PL"/>
              </w:rPr>
              <w:t xml:space="preserve"> </w:t>
            </w:r>
          </w:p>
        </w:tc>
      </w:tr>
      <w:tr w:rsidR="00DB4162" w:rsidRPr="00A50F17" w14:paraId="28B42BB4" w14:textId="77777777" w:rsidTr="1AC13707">
        <w:tblPrEx>
          <w:shd w:val="clear" w:color="auto" w:fill="CADFFF"/>
        </w:tblPrEx>
        <w:trPr>
          <w:trHeight w:val="97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3097B" w14:textId="59D473FA" w:rsidR="00DB4162" w:rsidRPr="00A50F17" w:rsidRDefault="00BF7BE2">
            <w:pPr>
              <w:pStyle w:val="Styltabeli2"/>
            </w:pPr>
            <w:r w:rsidRPr="00A50F17">
              <w:lastRenderedPageBreak/>
              <w:t>Potencjał gospodarczy i inwestycyjny miasta</w:t>
            </w:r>
          </w:p>
          <w:p w14:paraId="4B99056E" w14:textId="77777777" w:rsidR="00DB4162" w:rsidRPr="00A50F17" w:rsidRDefault="00DB4162">
            <w:pPr>
              <w:pStyle w:val="Styltabeli2"/>
            </w:pPr>
          </w:p>
          <w:p w14:paraId="5C28459B" w14:textId="77777777" w:rsidR="00DB4162" w:rsidRPr="00A50F17" w:rsidRDefault="00BF7BE2">
            <w:pPr>
              <w:pStyle w:val="Styltabeli2"/>
            </w:pPr>
            <w:r w:rsidRPr="00A50F17">
              <w:t>Pytania nr. 4, 6, 7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36DB" w14:textId="76EF3A33" w:rsidR="003B206E" w:rsidRPr="00877369" w:rsidRDefault="009D20FE" w:rsidP="00281803">
            <w:pPr>
              <w:jc w:val="both"/>
              <w:rPr>
                <w:u w:val="single"/>
                <w:lang w:val="pl-PL"/>
              </w:rPr>
            </w:pPr>
            <w:r w:rsidRPr="00877369">
              <w:rPr>
                <w:u w:val="single"/>
                <w:lang w:val="pl-PL"/>
              </w:rPr>
              <w:t>Poten</w:t>
            </w:r>
            <w:r w:rsidR="007B593B" w:rsidRPr="00877369">
              <w:rPr>
                <w:u w:val="single"/>
                <w:lang w:val="pl-PL"/>
              </w:rPr>
              <w:t>cjał miasta</w:t>
            </w:r>
            <w:r w:rsidR="003B206E" w:rsidRPr="00877369">
              <w:rPr>
                <w:u w:val="single"/>
                <w:lang w:val="pl-PL"/>
              </w:rPr>
              <w:t xml:space="preserve">: </w:t>
            </w:r>
          </w:p>
          <w:p w14:paraId="42F8ABA3" w14:textId="5B396526" w:rsidR="00BA4B37" w:rsidRDefault="00296053" w:rsidP="00281803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- </w:t>
            </w:r>
            <w:r w:rsidR="00A26A75">
              <w:rPr>
                <w:lang w:val="pl-PL"/>
              </w:rPr>
              <w:t xml:space="preserve">Bulwar Nadwarciański </w:t>
            </w:r>
          </w:p>
          <w:p w14:paraId="43EA5C1D" w14:textId="312763DF" w:rsidR="00A26A75" w:rsidRDefault="00A26A75" w:rsidP="00281803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- Aktywizacja Starówki</w:t>
            </w:r>
            <w:r w:rsidR="004D6126">
              <w:rPr>
                <w:lang w:val="pl-PL"/>
              </w:rPr>
              <w:t xml:space="preserve"> (Dom Zemełk</w:t>
            </w:r>
            <w:r w:rsidR="000F2289">
              <w:rPr>
                <w:lang w:val="pl-PL"/>
              </w:rPr>
              <w:t xml:space="preserve">i, powstanie tętniącego życiem </w:t>
            </w:r>
            <w:r w:rsidR="000F72D3">
              <w:rPr>
                <w:lang w:val="pl-PL"/>
              </w:rPr>
              <w:t xml:space="preserve">kulturalnym </w:t>
            </w:r>
            <w:r w:rsidR="000F2289">
              <w:rPr>
                <w:lang w:val="pl-PL"/>
              </w:rPr>
              <w:t>R</w:t>
            </w:r>
            <w:r w:rsidR="004D6126">
              <w:rPr>
                <w:lang w:val="pl-PL"/>
              </w:rPr>
              <w:t xml:space="preserve">ynku) </w:t>
            </w:r>
          </w:p>
          <w:p w14:paraId="53768DE9" w14:textId="043782EA" w:rsidR="00335AA3" w:rsidRDefault="00335AA3" w:rsidP="00281803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- Inwestycj</w:t>
            </w:r>
            <w:r w:rsidR="00AB6A3B">
              <w:rPr>
                <w:lang w:val="pl-PL"/>
              </w:rPr>
              <w:t xml:space="preserve">a w edukację i kulturę ( w tym </w:t>
            </w:r>
            <w:r>
              <w:rPr>
                <w:lang w:val="pl-PL"/>
              </w:rPr>
              <w:t>tworzenie</w:t>
            </w:r>
            <w:r w:rsidR="00AB6A3B">
              <w:rPr>
                <w:lang w:val="pl-PL"/>
              </w:rPr>
              <w:t>/rozwój/modernizacja</w:t>
            </w:r>
            <w:r>
              <w:rPr>
                <w:lang w:val="pl-PL"/>
              </w:rPr>
              <w:t xml:space="preserve"> infrastruktury </w:t>
            </w:r>
            <w:r w:rsidR="00947E27">
              <w:rPr>
                <w:lang w:val="pl-PL"/>
              </w:rPr>
              <w:t>kulturalnej</w:t>
            </w:r>
            <w:r>
              <w:rPr>
                <w:lang w:val="pl-PL"/>
              </w:rPr>
              <w:t>)</w:t>
            </w:r>
          </w:p>
          <w:p w14:paraId="31F8E340" w14:textId="5E15B765" w:rsidR="00A26A75" w:rsidRDefault="00BA4B37" w:rsidP="00A26A75">
            <w:pPr>
              <w:rPr>
                <w:lang w:val="pl-PL"/>
              </w:rPr>
            </w:pPr>
            <w:r>
              <w:rPr>
                <w:lang w:val="pl-PL"/>
              </w:rPr>
              <w:t xml:space="preserve">- </w:t>
            </w:r>
            <w:r w:rsidR="002405DA">
              <w:rPr>
                <w:lang w:val="pl-PL"/>
              </w:rPr>
              <w:t>Zagospodarowanie wyspy Pociejewo - w</w:t>
            </w:r>
            <w:r w:rsidR="007E7219">
              <w:rPr>
                <w:lang w:val="pl-PL"/>
              </w:rPr>
              <w:t>ykorzystanie</w:t>
            </w:r>
            <w:r w:rsidR="007F198D">
              <w:rPr>
                <w:lang w:val="pl-PL"/>
              </w:rPr>
              <w:t xml:space="preserve"> wód ge</w:t>
            </w:r>
            <w:r w:rsidR="004F2E5C">
              <w:rPr>
                <w:lang w:val="pl-PL"/>
              </w:rPr>
              <w:t xml:space="preserve">otermalnych (Termy). </w:t>
            </w:r>
          </w:p>
          <w:p w14:paraId="2B35CDD0" w14:textId="3F201DC4" w:rsidR="00B5250D" w:rsidRDefault="00B5250D" w:rsidP="00A26A75">
            <w:pPr>
              <w:rPr>
                <w:lang w:val="pl-PL"/>
              </w:rPr>
            </w:pPr>
            <w:r>
              <w:rPr>
                <w:lang w:val="pl-PL"/>
              </w:rPr>
              <w:t>- Odnawialne źródła energii (Konin Dolina Energii)</w:t>
            </w:r>
          </w:p>
          <w:p w14:paraId="68F69904" w14:textId="43D509BC" w:rsidR="00EE4C2C" w:rsidRDefault="00EE4C2C" w:rsidP="00A26A75">
            <w:pPr>
              <w:rPr>
                <w:lang w:val="pl-PL"/>
              </w:rPr>
            </w:pPr>
            <w:r>
              <w:rPr>
                <w:lang w:val="pl-PL"/>
              </w:rPr>
              <w:t>- Dworzec PKP</w:t>
            </w:r>
          </w:p>
          <w:p w14:paraId="0795C730" w14:textId="43EE9911" w:rsidR="00A26A75" w:rsidRDefault="00A26A75" w:rsidP="00A26A75">
            <w:pPr>
              <w:rPr>
                <w:lang w:val="pl-PL"/>
              </w:rPr>
            </w:pPr>
            <w:r>
              <w:rPr>
                <w:lang w:val="pl-PL"/>
              </w:rPr>
              <w:t xml:space="preserve">- Wybudowana </w:t>
            </w:r>
            <w:r w:rsidR="00771868">
              <w:rPr>
                <w:lang w:val="pl-PL"/>
              </w:rPr>
              <w:t>i</w:t>
            </w:r>
            <w:r>
              <w:rPr>
                <w:lang w:val="pl-PL"/>
              </w:rPr>
              <w:t xml:space="preserve">nfrastruktura drogowa, oddana do użytku 15 grudnia 2007 „Przeprawa przez rzekę Wartę w ciągu  drogi krajowej nr 25 „Most Unii Europejskiej”. Inwestycja  znacznie usprawniła komunikację i „wzmocniła” połączenie pomiędzy „starą” a „nową” częścią miasta Konina. </w:t>
            </w:r>
          </w:p>
          <w:p w14:paraId="6B104724" w14:textId="53A0A6B7" w:rsidR="00EE4C2C" w:rsidRDefault="00771868" w:rsidP="00A26A75">
            <w:pPr>
              <w:rPr>
                <w:lang w:val="pl-PL"/>
              </w:rPr>
            </w:pPr>
            <w:r>
              <w:rPr>
                <w:lang w:val="pl-PL"/>
              </w:rPr>
              <w:t xml:space="preserve">- Tereny inwestycyjne </w:t>
            </w:r>
          </w:p>
          <w:p w14:paraId="5D7E2A4A" w14:textId="67C1D35B" w:rsidR="00E17387" w:rsidRDefault="00E17387" w:rsidP="00A26A75">
            <w:pPr>
              <w:rPr>
                <w:lang w:val="pl-PL"/>
              </w:rPr>
            </w:pPr>
            <w:r>
              <w:rPr>
                <w:lang w:val="pl-PL"/>
              </w:rPr>
              <w:t xml:space="preserve">- Położenie </w:t>
            </w:r>
            <w:r w:rsidR="00B83F1B">
              <w:rPr>
                <w:lang w:val="pl-PL"/>
              </w:rPr>
              <w:t xml:space="preserve">geograficzne </w:t>
            </w:r>
          </w:p>
          <w:p w14:paraId="18665142" w14:textId="77777777" w:rsidR="00771868" w:rsidRDefault="00771868" w:rsidP="00A26A75">
            <w:pPr>
              <w:rPr>
                <w:lang w:val="pl-PL"/>
              </w:rPr>
            </w:pPr>
          </w:p>
          <w:p w14:paraId="4E22C99C" w14:textId="0B3B3F03" w:rsidR="00B5250D" w:rsidRDefault="00EE4C2C" w:rsidP="00A26A75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Według UW</w:t>
            </w:r>
            <w:r w:rsidR="007A6EE4">
              <w:rPr>
                <w:lang w:val="pl-PL"/>
              </w:rPr>
              <w:t xml:space="preserve"> </w:t>
            </w:r>
            <w:proofErr w:type="spellStart"/>
            <w:r w:rsidR="007A6EE4">
              <w:rPr>
                <w:lang w:val="pl-PL"/>
              </w:rPr>
              <w:t>ww</w:t>
            </w:r>
            <w:proofErr w:type="spellEnd"/>
            <w:r w:rsidR="007A6EE4">
              <w:rPr>
                <w:lang w:val="pl-PL"/>
              </w:rPr>
              <w:t xml:space="preserve"> działania stanowią największy potencjał miasta, który w perspektywie kolejnych lat </w:t>
            </w:r>
            <w:r w:rsidR="00335AA3">
              <w:rPr>
                <w:lang w:val="pl-PL"/>
              </w:rPr>
              <w:t>przyczyni się do roz</w:t>
            </w:r>
            <w:r w:rsidR="007A6EE4">
              <w:rPr>
                <w:lang w:val="pl-PL"/>
              </w:rPr>
              <w:t>w</w:t>
            </w:r>
            <w:r w:rsidR="00335AA3">
              <w:rPr>
                <w:lang w:val="pl-PL"/>
              </w:rPr>
              <w:t xml:space="preserve">oju miasta. </w:t>
            </w:r>
            <w:r w:rsidR="00B5187A">
              <w:rPr>
                <w:lang w:val="pl-PL"/>
              </w:rPr>
              <w:t xml:space="preserve">Rozwinie się mała przedsiębiorczości, powstaną miejsca pracy. </w:t>
            </w:r>
          </w:p>
          <w:p w14:paraId="1299C43A" w14:textId="066DD70C" w:rsidR="006322D4" w:rsidRPr="00A50F17" w:rsidRDefault="006322D4" w:rsidP="00B5250D">
            <w:pPr>
              <w:jc w:val="both"/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76BF8" w14:textId="77777777" w:rsidR="00F25D4F" w:rsidRDefault="000E76D1" w:rsidP="00296053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 xml:space="preserve">„ Dworzec kolejowy” </w:t>
            </w:r>
          </w:p>
          <w:p w14:paraId="296CC770" w14:textId="77777777" w:rsidR="00891B74" w:rsidRDefault="000E76D1" w:rsidP="00296053">
            <w:pPr>
              <w:rPr>
                <w:lang w:val="pl-PL"/>
              </w:rPr>
            </w:pPr>
            <w:r>
              <w:rPr>
                <w:lang w:val="pl-PL"/>
              </w:rPr>
              <w:t xml:space="preserve">„ </w:t>
            </w:r>
            <w:r w:rsidR="00891B74">
              <w:rPr>
                <w:lang w:val="pl-PL"/>
              </w:rPr>
              <w:t>[Rozwój] Odnawialnych źródeł energii”</w:t>
            </w:r>
          </w:p>
          <w:p w14:paraId="264D47DC" w14:textId="77777777" w:rsidR="00891B74" w:rsidRDefault="00891B74" w:rsidP="00296053">
            <w:pPr>
              <w:rPr>
                <w:lang w:val="pl-PL"/>
              </w:rPr>
            </w:pPr>
          </w:p>
          <w:p w14:paraId="51E692C3" w14:textId="23603DBD" w:rsidR="00891B74" w:rsidRDefault="00891B74" w:rsidP="00296053">
            <w:pPr>
              <w:rPr>
                <w:lang w:val="pl-PL"/>
              </w:rPr>
            </w:pPr>
            <w:r>
              <w:rPr>
                <w:lang w:val="pl-PL"/>
              </w:rPr>
              <w:t xml:space="preserve">„ Inwestycja w edukację i kulturę” </w:t>
            </w:r>
          </w:p>
          <w:p w14:paraId="78373FFC" w14:textId="77777777" w:rsidR="000E76D1" w:rsidRDefault="00891B74" w:rsidP="00296053">
            <w:pPr>
              <w:rPr>
                <w:lang w:val="pl-PL"/>
              </w:rPr>
            </w:pPr>
            <w:r>
              <w:rPr>
                <w:lang w:val="pl-PL"/>
              </w:rPr>
              <w:t xml:space="preserve">„Termy”  </w:t>
            </w:r>
            <w:r w:rsidR="000E76D1">
              <w:rPr>
                <w:lang w:val="pl-PL"/>
              </w:rPr>
              <w:t xml:space="preserve"> </w:t>
            </w:r>
          </w:p>
          <w:p w14:paraId="7A9E8DF2" w14:textId="77777777" w:rsidR="00455EC8" w:rsidRDefault="00455EC8" w:rsidP="00296053">
            <w:pPr>
              <w:rPr>
                <w:lang w:val="pl-PL"/>
              </w:rPr>
            </w:pPr>
          </w:p>
          <w:p w14:paraId="3528F6CD" w14:textId="77777777" w:rsidR="00455EC8" w:rsidRDefault="00455EC8" w:rsidP="00296053">
            <w:pPr>
              <w:rPr>
                <w:lang w:val="pl-PL"/>
              </w:rPr>
            </w:pPr>
            <w:r>
              <w:rPr>
                <w:lang w:val="pl-PL"/>
              </w:rPr>
              <w:t xml:space="preserve">„ Zagospodarowanie wysypy Pociejewo” </w:t>
            </w:r>
          </w:p>
          <w:p w14:paraId="7F90EAC3" w14:textId="77777777" w:rsidR="00455EC8" w:rsidRDefault="00455EC8" w:rsidP="00296053">
            <w:pPr>
              <w:rPr>
                <w:lang w:val="pl-PL"/>
              </w:rPr>
            </w:pPr>
          </w:p>
          <w:p w14:paraId="0060BB83" w14:textId="77777777" w:rsidR="00455EC8" w:rsidRDefault="00152DBB" w:rsidP="00296053">
            <w:pPr>
              <w:rPr>
                <w:lang w:val="pl-PL"/>
              </w:rPr>
            </w:pPr>
            <w:r>
              <w:rPr>
                <w:lang w:val="pl-PL"/>
              </w:rPr>
              <w:t xml:space="preserve">„Starówka” </w:t>
            </w:r>
          </w:p>
          <w:p w14:paraId="1A064BC9" w14:textId="77777777" w:rsidR="00152DBB" w:rsidRDefault="00152DBB" w:rsidP="00296053">
            <w:pPr>
              <w:rPr>
                <w:lang w:val="pl-PL"/>
              </w:rPr>
            </w:pPr>
          </w:p>
          <w:p w14:paraId="4DDBEF00" w14:textId="161FD463" w:rsidR="00152DBB" w:rsidRPr="00A50F17" w:rsidRDefault="00E17387" w:rsidP="00296053">
            <w:pPr>
              <w:rPr>
                <w:lang w:val="pl-PL"/>
              </w:rPr>
            </w:pPr>
            <w:r>
              <w:rPr>
                <w:lang w:val="pl-PL"/>
              </w:rPr>
              <w:t xml:space="preserve">„Średniej wielkości miasto w centrum Polski” </w:t>
            </w:r>
          </w:p>
        </w:tc>
      </w:tr>
      <w:tr w:rsidR="00DB4162" w:rsidRPr="00A50F17" w14:paraId="37407562" w14:textId="77777777" w:rsidTr="1AC13707">
        <w:tblPrEx>
          <w:shd w:val="clear" w:color="auto" w:fill="CADFFF"/>
        </w:tblPrEx>
        <w:trPr>
          <w:trHeight w:val="73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103D" w14:textId="28481204" w:rsidR="00DB4162" w:rsidRPr="00A50F17" w:rsidRDefault="00BF7BE2">
            <w:pPr>
              <w:pStyle w:val="Styltabeli2"/>
            </w:pPr>
            <w:r w:rsidRPr="00A50F17">
              <w:t>Potencjał społeczny miasta</w:t>
            </w:r>
          </w:p>
          <w:p w14:paraId="3461D779" w14:textId="77777777" w:rsidR="00DB4162" w:rsidRPr="00A50F17" w:rsidRDefault="00DB4162">
            <w:pPr>
              <w:pStyle w:val="Styltabeli2"/>
            </w:pPr>
          </w:p>
          <w:p w14:paraId="21939BE9" w14:textId="77777777" w:rsidR="00DB4162" w:rsidRPr="00A50F17" w:rsidRDefault="00BF7BE2">
            <w:pPr>
              <w:pStyle w:val="Styltabeli2"/>
            </w:pPr>
            <w:r w:rsidRPr="00A50F17">
              <w:t>Pytania nr. 4, 6, 7,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2D8B6" w14:textId="65BFA35B" w:rsidR="00F946BC" w:rsidRPr="007D2AA7" w:rsidRDefault="007D2AA7" w:rsidP="00F50F45">
            <w:pPr>
              <w:jc w:val="both"/>
              <w:rPr>
                <w:lang w:val="pl-PL"/>
              </w:rPr>
            </w:pPr>
            <w:r w:rsidRPr="007D2AA7">
              <w:rPr>
                <w:lang w:val="pl-PL"/>
              </w:rPr>
              <w:t xml:space="preserve">Według </w:t>
            </w:r>
            <w:r>
              <w:rPr>
                <w:lang w:val="pl-PL"/>
              </w:rPr>
              <w:t xml:space="preserve">UW </w:t>
            </w:r>
            <w:r w:rsidR="000B2637">
              <w:rPr>
                <w:lang w:val="pl-PL"/>
              </w:rPr>
              <w:t>l</w:t>
            </w:r>
            <w:r>
              <w:rPr>
                <w:lang w:val="pl-PL"/>
              </w:rPr>
              <w:t xml:space="preserve">udzie </w:t>
            </w:r>
            <w:r w:rsidR="000162F9">
              <w:rPr>
                <w:lang w:val="pl-PL"/>
              </w:rPr>
              <w:t xml:space="preserve">(kapitał ludzki) </w:t>
            </w:r>
            <w:r w:rsidR="000B2637">
              <w:rPr>
                <w:lang w:val="pl-PL"/>
              </w:rPr>
              <w:t>stanowią najwi</w:t>
            </w:r>
            <w:r w:rsidR="00385749">
              <w:rPr>
                <w:lang w:val="pl-PL"/>
              </w:rPr>
              <w:t xml:space="preserve">ększy potencjał miasta. </w:t>
            </w:r>
            <w:r w:rsidR="00794F8E">
              <w:rPr>
                <w:lang w:val="pl-PL"/>
              </w:rPr>
              <w:t>Następuje</w:t>
            </w:r>
            <w:r w:rsidR="000B2637">
              <w:rPr>
                <w:lang w:val="pl-PL"/>
              </w:rPr>
              <w:t xml:space="preserve"> wzrost zaangażowania mieszkańców</w:t>
            </w:r>
            <w:r w:rsidR="00794F8E">
              <w:rPr>
                <w:lang w:val="pl-PL"/>
              </w:rPr>
              <w:t>. Zwięk</w:t>
            </w:r>
            <w:r w:rsidR="00E56407">
              <w:rPr>
                <w:lang w:val="pl-PL"/>
              </w:rPr>
              <w:t xml:space="preserve">sza </w:t>
            </w:r>
            <w:r w:rsidR="00B77D7D">
              <w:rPr>
                <w:lang w:val="pl-PL"/>
              </w:rPr>
              <w:t xml:space="preserve">się ich </w:t>
            </w:r>
            <w:r w:rsidR="00E56407">
              <w:rPr>
                <w:lang w:val="pl-PL"/>
              </w:rPr>
              <w:t>ś</w:t>
            </w:r>
            <w:r w:rsidR="00A86023">
              <w:rPr>
                <w:lang w:val="pl-PL"/>
              </w:rPr>
              <w:t xml:space="preserve">wiadomość, </w:t>
            </w:r>
            <w:r w:rsidR="00B77D7D">
              <w:rPr>
                <w:lang w:val="pl-PL"/>
              </w:rPr>
              <w:t>chęć współtworzenia</w:t>
            </w:r>
            <w:r w:rsidR="005133D6">
              <w:rPr>
                <w:lang w:val="pl-PL"/>
              </w:rPr>
              <w:t xml:space="preserve"> i wpływu na</w:t>
            </w:r>
            <w:r w:rsidR="00E239C3">
              <w:rPr>
                <w:lang w:val="pl-PL"/>
              </w:rPr>
              <w:t xml:space="preserve"> rozwój</w:t>
            </w:r>
            <w:r w:rsidR="005133D6">
              <w:rPr>
                <w:lang w:val="pl-PL"/>
              </w:rPr>
              <w:t xml:space="preserve"> </w:t>
            </w:r>
            <w:r w:rsidR="00E239C3">
              <w:rPr>
                <w:lang w:val="pl-PL"/>
              </w:rPr>
              <w:t xml:space="preserve">swojego miejsca </w:t>
            </w:r>
            <w:r w:rsidR="00A86023">
              <w:rPr>
                <w:lang w:val="pl-PL"/>
              </w:rPr>
              <w:t>zamieszkania</w:t>
            </w:r>
            <w:r w:rsidR="00B77D7D">
              <w:rPr>
                <w:lang w:val="pl-PL"/>
              </w:rPr>
              <w:t>. Zmianie u</w:t>
            </w:r>
            <w:r w:rsidR="00C36D35">
              <w:rPr>
                <w:lang w:val="pl-PL"/>
              </w:rPr>
              <w:t>lega również mentalność mieszkańców</w:t>
            </w:r>
            <w:r w:rsidR="00B77D7D">
              <w:rPr>
                <w:lang w:val="pl-PL"/>
              </w:rPr>
              <w:t xml:space="preserve">. </w:t>
            </w:r>
            <w:r w:rsidR="00BF4886">
              <w:rPr>
                <w:lang w:val="pl-PL"/>
              </w:rPr>
              <w:t>Nie bez znaczenia dla</w:t>
            </w:r>
            <w:r w:rsidR="001764DF">
              <w:rPr>
                <w:lang w:val="pl-PL"/>
              </w:rPr>
              <w:t xml:space="preserve"> za</w:t>
            </w:r>
            <w:r w:rsidR="00F50F45">
              <w:rPr>
                <w:lang w:val="pl-PL"/>
              </w:rPr>
              <w:t>chodzenia</w:t>
            </w:r>
            <w:r w:rsidR="00BF4886">
              <w:rPr>
                <w:lang w:val="pl-PL"/>
              </w:rPr>
              <w:t xml:space="preserve"> powyższych zmian</w:t>
            </w:r>
            <w:r w:rsidR="00EA549B">
              <w:rPr>
                <w:lang w:val="pl-PL"/>
              </w:rPr>
              <w:t xml:space="preserve"> (</w:t>
            </w:r>
            <w:r w:rsidR="00F71B47">
              <w:rPr>
                <w:lang w:val="pl-PL"/>
              </w:rPr>
              <w:t>jako forma aktywizacji społ</w:t>
            </w:r>
            <w:r w:rsidR="0084689E">
              <w:rPr>
                <w:lang w:val="pl-PL"/>
              </w:rPr>
              <w:t>ecznej</w:t>
            </w:r>
            <w:r w:rsidR="00EA549B">
              <w:rPr>
                <w:lang w:val="pl-PL"/>
              </w:rPr>
              <w:t>)</w:t>
            </w:r>
            <w:r w:rsidR="0084689E">
              <w:rPr>
                <w:lang w:val="pl-PL"/>
              </w:rPr>
              <w:t xml:space="preserve"> </w:t>
            </w:r>
            <w:r w:rsidR="00BF4886">
              <w:rPr>
                <w:lang w:val="pl-PL"/>
              </w:rPr>
              <w:t>są konsultacje społeczne</w:t>
            </w:r>
            <w:r w:rsidR="00587F25">
              <w:rPr>
                <w:lang w:val="pl-PL"/>
              </w:rPr>
              <w:t xml:space="preserve"> w ramach, </w:t>
            </w:r>
            <w:r w:rsidR="00B90C3F">
              <w:rPr>
                <w:lang w:val="pl-PL"/>
              </w:rPr>
              <w:t>których każdy zainteresowany może się wypowiedzieć</w:t>
            </w:r>
            <w:r w:rsidR="00BF4886">
              <w:rPr>
                <w:lang w:val="pl-PL"/>
              </w:rPr>
              <w:t xml:space="preserve"> oraz </w:t>
            </w:r>
            <w:r w:rsidR="00BF461D">
              <w:rPr>
                <w:lang w:val="pl-PL"/>
              </w:rPr>
              <w:t>Budżet</w:t>
            </w:r>
            <w:r w:rsidR="000162F9">
              <w:rPr>
                <w:lang w:val="pl-PL"/>
              </w:rPr>
              <w:t xml:space="preserve"> </w:t>
            </w:r>
            <w:r w:rsidR="00BF461D">
              <w:rPr>
                <w:lang w:val="pl-PL"/>
              </w:rPr>
              <w:t>Obywatelski</w:t>
            </w:r>
            <w:r w:rsidR="00B90C3F">
              <w:rPr>
                <w:lang w:val="pl-PL"/>
              </w:rPr>
              <w:t>, w</w:t>
            </w:r>
            <w:r w:rsidR="000162F9">
              <w:rPr>
                <w:lang w:val="pl-PL"/>
              </w:rPr>
              <w:t xml:space="preserve"> </w:t>
            </w:r>
            <w:r w:rsidR="00BF461D">
              <w:rPr>
                <w:lang w:val="pl-PL"/>
              </w:rPr>
              <w:t>ramach którego pojawia się możliwość wdrążania własnych pomysłów na pobudzenia miasta.</w:t>
            </w:r>
            <w:r w:rsidR="0061575D">
              <w:rPr>
                <w:lang w:val="pl-PL"/>
              </w:rPr>
              <w:t xml:space="preserve">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EDEE6" w14:textId="77777777" w:rsidR="00DB4162" w:rsidRDefault="00272784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  <w:r w:rsidR="00C85C14">
              <w:rPr>
                <w:lang w:val="pl-PL"/>
              </w:rPr>
              <w:t xml:space="preserve">„Innowacyjni ludzie” </w:t>
            </w:r>
          </w:p>
          <w:p w14:paraId="1750C607" w14:textId="7ABF0CE4" w:rsidR="00C85C14" w:rsidRDefault="00AF39DD">
            <w:pPr>
              <w:rPr>
                <w:lang w:val="pl-PL"/>
              </w:rPr>
            </w:pPr>
            <w:r>
              <w:rPr>
                <w:lang w:val="pl-PL"/>
              </w:rPr>
              <w:t>„</w:t>
            </w:r>
            <w:r w:rsidR="00C85C14">
              <w:rPr>
                <w:lang w:val="pl-PL"/>
              </w:rPr>
              <w:t xml:space="preserve">Kapitał ludzki” </w:t>
            </w:r>
          </w:p>
          <w:p w14:paraId="0FB78278" w14:textId="28352D4E" w:rsidR="00C85C14" w:rsidRPr="00A50F17" w:rsidRDefault="00C85C14">
            <w:pPr>
              <w:rPr>
                <w:lang w:val="pl-PL"/>
              </w:rPr>
            </w:pPr>
            <w:r>
              <w:rPr>
                <w:lang w:val="pl-PL"/>
              </w:rPr>
              <w:t>„Ludzie – nowe koncepcje rozwoju”</w:t>
            </w:r>
            <w:r w:rsidR="00E02FFF">
              <w:rPr>
                <w:lang w:val="pl-PL"/>
              </w:rPr>
              <w:t xml:space="preserve"> </w:t>
            </w:r>
          </w:p>
        </w:tc>
      </w:tr>
      <w:tr w:rsidR="00DB4162" w:rsidRPr="00A50F17" w14:paraId="272B964E" w14:textId="77777777" w:rsidTr="1AC13707">
        <w:tblPrEx>
          <w:shd w:val="clear" w:color="auto" w:fill="CADFFF"/>
        </w:tblPrEx>
        <w:trPr>
          <w:trHeight w:val="97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36EB" w14:textId="1A2D51FB" w:rsidR="00DB4162" w:rsidRPr="00A50F17" w:rsidRDefault="00BF7BE2">
            <w:pPr>
              <w:pStyle w:val="Styltabeli2"/>
            </w:pPr>
            <w:r w:rsidRPr="00A50F17">
              <w:t>Główne deficyty inwestycyjne i gospodarcze miasta</w:t>
            </w:r>
          </w:p>
          <w:p w14:paraId="1FC39945" w14:textId="77777777" w:rsidR="00DB4162" w:rsidRPr="00A50F17" w:rsidRDefault="00DB4162">
            <w:pPr>
              <w:pStyle w:val="Styltabeli2"/>
            </w:pPr>
          </w:p>
          <w:p w14:paraId="6738427E" w14:textId="77777777" w:rsidR="00DB4162" w:rsidRPr="00A50F17" w:rsidRDefault="00BF7BE2">
            <w:pPr>
              <w:pStyle w:val="Styltabeli2"/>
            </w:pPr>
            <w:r w:rsidRPr="00A50F17">
              <w:t>Pytania nr. 5, 7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CB0E" w14:textId="3A5C7EF0" w:rsidR="00DB4162" w:rsidRPr="00A50F17" w:rsidRDefault="0084689E" w:rsidP="00657772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Wg UW deficytem miasta jest </w:t>
            </w:r>
            <w:r w:rsidR="0043392B">
              <w:rPr>
                <w:lang w:val="pl-PL"/>
              </w:rPr>
              <w:t>brak innowacyjnych przedsiębiorstw</w:t>
            </w:r>
            <w:r w:rsidR="002F0368">
              <w:rPr>
                <w:lang w:val="pl-PL"/>
              </w:rPr>
              <w:t xml:space="preserve"> i </w:t>
            </w:r>
            <w:r w:rsidR="0008531B">
              <w:rPr>
                <w:lang w:val="pl-PL"/>
              </w:rPr>
              <w:t>brak dużych</w:t>
            </w:r>
            <w:r w:rsidR="00F40CEF">
              <w:rPr>
                <w:lang w:val="pl-PL"/>
              </w:rPr>
              <w:t xml:space="preserve"> </w:t>
            </w:r>
            <w:r w:rsidR="0008531B">
              <w:rPr>
                <w:lang w:val="pl-PL"/>
              </w:rPr>
              <w:t>zakładów produkcyjnych</w:t>
            </w:r>
            <w:r w:rsidR="000F6AEF">
              <w:rPr>
                <w:lang w:val="pl-PL"/>
              </w:rPr>
              <w:t>, które generowałyby nowe, ciekawe</w:t>
            </w:r>
            <w:r w:rsidR="00CA41CF">
              <w:rPr>
                <w:lang w:val="pl-PL"/>
              </w:rPr>
              <w:t xml:space="preserve"> i </w:t>
            </w:r>
            <w:r w:rsidR="000F6AEF">
              <w:rPr>
                <w:lang w:val="pl-PL"/>
              </w:rPr>
              <w:t xml:space="preserve">rozwojowe miejsca pracy. </w:t>
            </w:r>
            <w:r w:rsidR="002F0368">
              <w:rPr>
                <w:lang w:val="pl-PL"/>
              </w:rPr>
              <w:t>Zmian jaka powinna się dokonać w ciągu najbliższych lat dotyczy inwestycji w odnawialne źródła</w:t>
            </w:r>
            <w:r w:rsidR="0068669B">
              <w:rPr>
                <w:lang w:val="pl-PL"/>
              </w:rPr>
              <w:t xml:space="preserve"> energii, </w:t>
            </w:r>
            <w:r w:rsidR="0008531B">
              <w:rPr>
                <w:lang w:val="pl-PL"/>
              </w:rPr>
              <w:t>dokończenie inwestycji</w:t>
            </w:r>
            <w:r w:rsidR="0068669B">
              <w:rPr>
                <w:lang w:val="pl-PL"/>
              </w:rPr>
              <w:t xml:space="preserve"> w dworzec PKP oraz zagospodarowanie</w:t>
            </w:r>
            <w:r w:rsidR="00FB5811">
              <w:rPr>
                <w:lang w:val="pl-PL"/>
              </w:rPr>
              <w:t xml:space="preserve"> wysp Pociejewo (Termy), rozwój sfery </w:t>
            </w:r>
            <w:proofErr w:type="spellStart"/>
            <w:r w:rsidR="00FB5811">
              <w:rPr>
                <w:lang w:val="pl-PL"/>
              </w:rPr>
              <w:t>kultralnej</w:t>
            </w:r>
            <w:proofErr w:type="spellEnd"/>
            <w:r w:rsidR="00FB5811">
              <w:rPr>
                <w:lang w:val="pl-PL"/>
              </w:rPr>
              <w:t>.</w:t>
            </w:r>
            <w:r w:rsidR="000F6AEF">
              <w:rPr>
                <w:lang w:val="pl-PL"/>
              </w:rPr>
              <w:t xml:space="preserve"> </w:t>
            </w:r>
            <w:r w:rsidR="00CA41CF">
              <w:rPr>
                <w:lang w:val="pl-PL"/>
              </w:rPr>
              <w:t xml:space="preserve">Jako </w:t>
            </w:r>
            <w:r w:rsidR="006357DA">
              <w:rPr>
                <w:lang w:val="pl-PL"/>
              </w:rPr>
              <w:t xml:space="preserve">główny problem miasta </w:t>
            </w:r>
            <w:r w:rsidR="002128C8">
              <w:rPr>
                <w:lang w:val="pl-PL"/>
              </w:rPr>
              <w:t xml:space="preserve">i </w:t>
            </w:r>
            <w:r w:rsidR="006357DA">
              <w:rPr>
                <w:lang w:val="pl-PL"/>
              </w:rPr>
              <w:t xml:space="preserve">wskazywany jest również </w:t>
            </w:r>
            <w:r w:rsidR="00880C07">
              <w:rPr>
                <w:lang w:val="pl-PL"/>
              </w:rPr>
              <w:t>budżet miasta (</w:t>
            </w:r>
            <w:r w:rsidR="006357DA">
              <w:rPr>
                <w:lang w:val="pl-PL"/>
              </w:rPr>
              <w:t xml:space="preserve">ograniczone </w:t>
            </w:r>
            <w:r w:rsidR="00880C07">
              <w:rPr>
                <w:lang w:val="pl-PL"/>
              </w:rPr>
              <w:t xml:space="preserve">możliwości samofinansowania </w:t>
            </w:r>
            <w:r w:rsidR="0075337F">
              <w:rPr>
                <w:lang w:val="pl-PL"/>
              </w:rPr>
              <w:t>wymaganych dla jego rozwoju inwestycji</w:t>
            </w:r>
            <w:r w:rsidR="00880C07">
              <w:rPr>
                <w:lang w:val="pl-PL"/>
              </w:rPr>
              <w:t xml:space="preserve">). </w:t>
            </w:r>
            <w:r w:rsidR="006357DA">
              <w:rPr>
                <w:lang w:val="pl-PL"/>
              </w:rPr>
              <w:t xml:space="preserve">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A6B1" w14:textId="77777777" w:rsidR="00DB4162" w:rsidRDefault="0098632D" w:rsidP="00E23448">
            <w:pPr>
              <w:rPr>
                <w:lang w:val="pl-PL"/>
              </w:rPr>
            </w:pPr>
            <w:r>
              <w:rPr>
                <w:lang w:val="pl-PL"/>
              </w:rPr>
              <w:t>„ Brak innowacyjnych przedsiębiorstw”</w:t>
            </w:r>
          </w:p>
          <w:p w14:paraId="083865DB" w14:textId="77777777" w:rsidR="0098632D" w:rsidRDefault="0098632D" w:rsidP="00E23448">
            <w:pPr>
              <w:rPr>
                <w:lang w:val="pl-PL"/>
              </w:rPr>
            </w:pPr>
            <w:r>
              <w:rPr>
                <w:lang w:val="pl-PL"/>
              </w:rPr>
              <w:t xml:space="preserve">„Duża produkcja [jako </w:t>
            </w:r>
            <w:r w:rsidR="00322C1B">
              <w:rPr>
                <w:lang w:val="pl-PL"/>
              </w:rPr>
              <w:t>kluczowa inwestycja]</w:t>
            </w:r>
          </w:p>
          <w:p w14:paraId="2EF6FFE4" w14:textId="77777777" w:rsidR="00322C1B" w:rsidRDefault="00322C1B" w:rsidP="00E23448">
            <w:pPr>
              <w:rPr>
                <w:lang w:val="pl-PL"/>
              </w:rPr>
            </w:pPr>
          </w:p>
          <w:p w14:paraId="5B9965C5" w14:textId="77777777" w:rsidR="00322C1B" w:rsidRDefault="00322C1B" w:rsidP="00E23448">
            <w:pPr>
              <w:rPr>
                <w:lang w:val="pl-PL"/>
              </w:rPr>
            </w:pPr>
            <w:r>
              <w:rPr>
                <w:lang w:val="pl-PL"/>
              </w:rPr>
              <w:t>„</w:t>
            </w:r>
            <w:r w:rsidR="002F77C2">
              <w:rPr>
                <w:lang w:val="pl-PL"/>
              </w:rPr>
              <w:t xml:space="preserve">Budżet miasta” </w:t>
            </w:r>
          </w:p>
          <w:p w14:paraId="26E22264" w14:textId="77777777" w:rsidR="002F77C2" w:rsidRDefault="002F77C2" w:rsidP="00E23448">
            <w:pPr>
              <w:rPr>
                <w:lang w:val="pl-PL"/>
              </w:rPr>
            </w:pPr>
          </w:p>
          <w:p w14:paraId="24E43BEE" w14:textId="77777777" w:rsidR="001A2EC1" w:rsidRDefault="001A2EC1" w:rsidP="001A2EC1">
            <w:pPr>
              <w:rPr>
                <w:lang w:val="pl-PL"/>
              </w:rPr>
            </w:pPr>
            <w:r>
              <w:rPr>
                <w:lang w:val="pl-PL"/>
              </w:rPr>
              <w:t xml:space="preserve">„ Zagospodarowanie wysypy Pociejewo” </w:t>
            </w:r>
          </w:p>
          <w:p w14:paraId="491BD636" w14:textId="77777777" w:rsidR="001A2EC1" w:rsidRDefault="001A2EC1" w:rsidP="001A2EC1">
            <w:pPr>
              <w:rPr>
                <w:lang w:val="pl-PL"/>
              </w:rPr>
            </w:pPr>
            <w:r>
              <w:rPr>
                <w:lang w:val="pl-PL"/>
              </w:rPr>
              <w:t xml:space="preserve">„ Dworzec kolejowy” </w:t>
            </w:r>
          </w:p>
          <w:p w14:paraId="34CE0A41" w14:textId="31A9D692" w:rsidR="002F77C2" w:rsidRPr="00A50F17" w:rsidRDefault="002F77C2" w:rsidP="00E23448">
            <w:pPr>
              <w:rPr>
                <w:lang w:val="pl-PL"/>
              </w:rPr>
            </w:pPr>
          </w:p>
        </w:tc>
      </w:tr>
      <w:tr w:rsidR="00DB4162" w:rsidRPr="00A50F17" w14:paraId="0D12BD5E" w14:textId="77777777" w:rsidTr="1AC13707">
        <w:tblPrEx>
          <w:shd w:val="clear" w:color="auto" w:fill="CADFFF"/>
        </w:tblPrEx>
        <w:trPr>
          <w:trHeight w:val="73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D195" w14:textId="76A83B47" w:rsidR="00DB4162" w:rsidRPr="00A50F17" w:rsidRDefault="00BF7BE2">
            <w:pPr>
              <w:pStyle w:val="Styltabeli2"/>
            </w:pPr>
            <w:r w:rsidRPr="00A50F17">
              <w:t>Główne deficyty społeczne miasta</w:t>
            </w:r>
          </w:p>
          <w:p w14:paraId="62EBF3C5" w14:textId="77777777" w:rsidR="00DB4162" w:rsidRPr="00A50F17" w:rsidRDefault="00DB4162">
            <w:pPr>
              <w:pStyle w:val="Styltabeli2"/>
            </w:pPr>
          </w:p>
          <w:p w14:paraId="4B880479" w14:textId="77777777" w:rsidR="00DB4162" w:rsidRPr="00A50F17" w:rsidRDefault="00BF7BE2">
            <w:pPr>
              <w:pStyle w:val="Styltabeli2"/>
            </w:pPr>
            <w:r w:rsidRPr="00A50F17">
              <w:t>Pytania nr. 5, 6.2, 7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A12B" w14:textId="5A582494" w:rsidR="00122491" w:rsidRPr="00A50F17" w:rsidRDefault="0068796C" w:rsidP="005F22F9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Deficyt społeczny miasta to </w:t>
            </w:r>
            <w:r w:rsidR="009E0CFB">
              <w:rPr>
                <w:lang w:val="pl-PL"/>
              </w:rPr>
              <w:t xml:space="preserve">mentalność </w:t>
            </w:r>
            <w:r w:rsidR="00C71545">
              <w:rPr>
                <w:lang w:val="pl-PL"/>
              </w:rPr>
              <w:t>jego mieszkańców</w:t>
            </w:r>
            <w:r w:rsidR="002E0F0B">
              <w:rPr>
                <w:lang w:val="pl-PL"/>
              </w:rPr>
              <w:t>, przywiązanie do przeszłości kształtującej przez dekady kierunek rozw</w:t>
            </w:r>
            <w:r w:rsidR="00504A60">
              <w:rPr>
                <w:lang w:val="pl-PL"/>
              </w:rPr>
              <w:t>o</w:t>
            </w:r>
            <w:r w:rsidR="002E0F0B">
              <w:rPr>
                <w:lang w:val="pl-PL"/>
              </w:rPr>
              <w:t xml:space="preserve">ju miasta.  </w:t>
            </w:r>
            <w:r w:rsidR="009E0CFB">
              <w:rPr>
                <w:lang w:val="pl-PL"/>
              </w:rPr>
              <w:t xml:space="preserve"> </w:t>
            </w:r>
            <w:r>
              <w:rPr>
                <w:lang w:val="pl-PL"/>
              </w:rPr>
              <w:t>Brak pozywanego</w:t>
            </w:r>
            <w:r w:rsidR="005E01AD">
              <w:rPr>
                <w:lang w:val="pl-PL"/>
              </w:rPr>
              <w:t xml:space="preserve"> nastawienia</w:t>
            </w:r>
            <w:r w:rsidR="00FE50EF">
              <w:rPr>
                <w:lang w:val="pl-PL"/>
              </w:rPr>
              <w:t xml:space="preserve"> do zmian</w:t>
            </w:r>
            <w:r w:rsidR="00652925">
              <w:rPr>
                <w:lang w:val="pl-PL"/>
              </w:rPr>
              <w:t xml:space="preserve">. </w:t>
            </w:r>
            <w:r w:rsidR="008A0B03">
              <w:rPr>
                <w:lang w:val="pl-PL"/>
              </w:rPr>
              <w:t>M</w:t>
            </w:r>
            <w:r w:rsidR="00DF70C1">
              <w:rPr>
                <w:lang w:val="pl-PL"/>
              </w:rPr>
              <w:t xml:space="preserve">iasto postrzegane jest </w:t>
            </w:r>
            <w:r w:rsidR="00AC1FD2">
              <w:rPr>
                <w:lang w:val="pl-PL"/>
              </w:rPr>
              <w:t xml:space="preserve">jako </w:t>
            </w:r>
            <w:r w:rsidR="002A45EC">
              <w:rPr>
                <w:lang w:val="pl-PL"/>
              </w:rPr>
              <w:t xml:space="preserve">miejsce </w:t>
            </w:r>
            <w:r w:rsidR="00AC1FD2">
              <w:rPr>
                <w:lang w:val="pl-PL"/>
              </w:rPr>
              <w:t>którego potencjał został już wykorzystany</w:t>
            </w:r>
            <w:r w:rsidR="002A45EC">
              <w:rPr>
                <w:lang w:val="pl-PL"/>
              </w:rPr>
              <w:t xml:space="preserve"> (</w:t>
            </w:r>
            <w:r w:rsidR="00507824">
              <w:rPr>
                <w:lang w:val="pl-PL"/>
              </w:rPr>
              <w:t>przemysł węglow</w:t>
            </w:r>
            <w:r w:rsidR="001A6F4B">
              <w:rPr>
                <w:lang w:val="pl-PL"/>
              </w:rPr>
              <w:t>y</w:t>
            </w:r>
            <w:r w:rsidR="003007EC">
              <w:rPr>
                <w:lang w:val="pl-PL"/>
              </w:rPr>
              <w:t>)</w:t>
            </w:r>
            <w:r w:rsidR="00187F43">
              <w:rPr>
                <w:lang w:val="pl-PL"/>
              </w:rPr>
              <w:t xml:space="preserve">. Brakuje świadomości </w:t>
            </w:r>
            <w:r w:rsidR="00674492">
              <w:rPr>
                <w:lang w:val="pl-PL"/>
              </w:rPr>
              <w:t>wśród mieszka</w:t>
            </w:r>
            <w:r w:rsidR="00966A54">
              <w:rPr>
                <w:lang w:val="pl-PL"/>
              </w:rPr>
              <w:t xml:space="preserve">ńców na temat nowych możliwości </w:t>
            </w:r>
            <w:r w:rsidR="00966A54">
              <w:rPr>
                <w:lang w:val="pl-PL"/>
              </w:rPr>
              <w:lastRenderedPageBreak/>
              <w:t xml:space="preserve">i nowych kierunków </w:t>
            </w:r>
            <w:r w:rsidR="00504A60">
              <w:rPr>
                <w:lang w:val="pl-PL"/>
              </w:rPr>
              <w:t>rozwoju</w:t>
            </w:r>
            <w:r w:rsidR="00966A54">
              <w:rPr>
                <w:lang w:val="pl-PL"/>
              </w:rPr>
              <w:t xml:space="preserve"> miasta. </w:t>
            </w:r>
            <w:r w:rsidR="00E85251">
              <w:rPr>
                <w:lang w:val="pl-PL"/>
              </w:rPr>
              <w:t xml:space="preserve">Nie bez znaczenia jest konieczność </w:t>
            </w:r>
            <w:r w:rsidR="004525A1">
              <w:rPr>
                <w:lang w:val="pl-PL"/>
              </w:rPr>
              <w:t xml:space="preserve">poprawy komunikacji i przepływu informacji  na temat </w:t>
            </w:r>
            <w:r w:rsidR="002E3781">
              <w:rPr>
                <w:lang w:val="pl-PL"/>
              </w:rPr>
              <w:t>możliwości rozwojowych miast</w:t>
            </w:r>
            <w:r w:rsidR="007006B0">
              <w:rPr>
                <w:lang w:val="pl-PL"/>
              </w:rPr>
              <w:t>a</w:t>
            </w:r>
            <w:r w:rsidR="002E3781">
              <w:rPr>
                <w:lang w:val="pl-PL"/>
              </w:rPr>
              <w:t xml:space="preserve"> i </w:t>
            </w:r>
            <w:r w:rsidR="00626BE6">
              <w:rPr>
                <w:lang w:val="pl-PL"/>
              </w:rPr>
              <w:t xml:space="preserve">podejmowanych </w:t>
            </w:r>
            <w:r w:rsidR="002E3781">
              <w:rPr>
                <w:lang w:val="pl-PL"/>
              </w:rPr>
              <w:t>działań</w:t>
            </w:r>
            <w:r w:rsidR="005F22F9">
              <w:rPr>
                <w:lang w:val="pl-PL"/>
              </w:rPr>
              <w:t>. Kampania i</w:t>
            </w:r>
            <w:r w:rsidR="00044E8D">
              <w:rPr>
                <w:lang w:val="pl-PL"/>
              </w:rPr>
              <w:t>nformacja powinna</w:t>
            </w:r>
            <w:r w:rsidR="005F22F9">
              <w:rPr>
                <w:lang w:val="pl-PL"/>
              </w:rPr>
              <w:t xml:space="preserve"> być na tyle intensywna, by</w:t>
            </w:r>
            <w:r w:rsidR="00044E8D">
              <w:rPr>
                <w:lang w:val="pl-PL"/>
              </w:rPr>
              <w:t xml:space="preserve"> dotrzeć </w:t>
            </w:r>
            <w:r w:rsidR="0094070C">
              <w:rPr>
                <w:lang w:val="pl-PL"/>
              </w:rPr>
              <w:t xml:space="preserve">szczególnie do tych mieszkańców, </w:t>
            </w:r>
            <w:r w:rsidR="00044E8D">
              <w:rPr>
                <w:lang w:val="pl-PL"/>
              </w:rPr>
              <w:t>którzy nie wykazu</w:t>
            </w:r>
            <w:r w:rsidR="008D1C01">
              <w:rPr>
                <w:lang w:val="pl-PL"/>
              </w:rPr>
              <w:t>ją się dużą aktywności społeczną</w:t>
            </w:r>
            <w:r w:rsidR="00044E8D">
              <w:rPr>
                <w:lang w:val="pl-PL"/>
              </w:rPr>
              <w:t xml:space="preserve"> i </w:t>
            </w:r>
            <w:r w:rsidR="008D1C01">
              <w:rPr>
                <w:lang w:val="pl-PL"/>
              </w:rPr>
              <w:t>zainteresowanie</w:t>
            </w:r>
            <w:r w:rsidR="00FE50EF">
              <w:rPr>
                <w:lang w:val="pl-PL"/>
              </w:rPr>
              <w:t>m.</w:t>
            </w:r>
            <w:r w:rsidR="008B6597">
              <w:rPr>
                <w:lang w:val="pl-PL"/>
              </w:rPr>
              <w:t xml:space="preserve">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B99E" w14:textId="77777777" w:rsidR="00DC7369" w:rsidRDefault="00C71545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 xml:space="preserve"> </w:t>
            </w:r>
            <w:r w:rsidR="00652925">
              <w:rPr>
                <w:lang w:val="pl-PL"/>
              </w:rPr>
              <w:t xml:space="preserve">„ </w:t>
            </w:r>
            <w:r w:rsidR="00E85251">
              <w:rPr>
                <w:lang w:val="pl-PL"/>
              </w:rPr>
              <w:t>Zmiana mentalności mieszkańców”</w:t>
            </w:r>
          </w:p>
          <w:p w14:paraId="2946DB82" w14:textId="7999B4A7" w:rsidR="00E85251" w:rsidRPr="00A50F17" w:rsidRDefault="0027688E" w:rsidP="0027688E">
            <w:pPr>
              <w:rPr>
                <w:lang w:val="pl-PL"/>
              </w:rPr>
            </w:pPr>
            <w:r>
              <w:rPr>
                <w:lang w:val="pl-PL"/>
              </w:rPr>
              <w:t xml:space="preserve">„Zainteresowanie </w:t>
            </w:r>
            <w:r>
              <w:t>“</w:t>
            </w:r>
            <w:proofErr w:type="spellStart"/>
            <w:r>
              <w:t>ż</w:t>
            </w:r>
            <w:r w:rsidR="00EA63B6">
              <w:t>yciem</w:t>
            </w:r>
            <w:proofErr w:type="spellEnd"/>
            <w:r w:rsidR="00EA63B6">
              <w:t xml:space="preserve"> </w:t>
            </w:r>
            <w:proofErr w:type="spellStart"/>
            <w:r w:rsidR="00EA63B6">
              <w:t>k</w:t>
            </w:r>
            <w:r>
              <w:t>onińskim</w:t>
            </w:r>
            <w:proofErr w:type="spellEnd"/>
            <w:r>
              <w:t>”</w:t>
            </w:r>
            <w:r w:rsidR="00C866C6">
              <w:t xml:space="preserve"> </w:t>
            </w:r>
            <w:r>
              <w:t>[jako element który powinien się zmienić]</w:t>
            </w:r>
            <w:r>
              <w:rPr>
                <w:lang w:val="pl-PL"/>
              </w:rPr>
              <w:t xml:space="preserve"> </w:t>
            </w:r>
          </w:p>
        </w:tc>
      </w:tr>
      <w:tr w:rsidR="00DB4162" w:rsidRPr="00A50F17" w14:paraId="1E8FAA4A" w14:textId="77777777" w:rsidTr="1AC13707">
        <w:tblPrEx>
          <w:shd w:val="clear" w:color="auto" w:fill="CADFFF"/>
        </w:tblPrEx>
        <w:trPr>
          <w:trHeight w:val="73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6236" w14:textId="4406C2B3" w:rsidR="00DB4162" w:rsidRPr="00277E79" w:rsidRDefault="00BF7BE2">
            <w:pPr>
              <w:pStyle w:val="Styltabeli2"/>
            </w:pPr>
            <w:r w:rsidRPr="00277E79">
              <w:t>Otwartość liderów na „obcych”</w:t>
            </w:r>
          </w:p>
          <w:p w14:paraId="5997CC1D" w14:textId="77777777" w:rsidR="00DB4162" w:rsidRPr="00277E79" w:rsidRDefault="00DB4162">
            <w:pPr>
              <w:pStyle w:val="Styltabeli2"/>
            </w:pPr>
          </w:p>
          <w:p w14:paraId="50286345" w14:textId="77777777" w:rsidR="00DB4162" w:rsidRPr="00504A60" w:rsidRDefault="00BF7BE2">
            <w:pPr>
              <w:pStyle w:val="Styltabeli2"/>
              <w:rPr>
                <w:highlight w:val="yellow"/>
              </w:rPr>
            </w:pPr>
            <w:r w:rsidRPr="00277E79">
              <w:t>Pytania nr. 8,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FD37" w14:textId="58CE22F9" w:rsidR="00DB4162" w:rsidRPr="00277E79" w:rsidRDefault="0094058B" w:rsidP="00277E79">
            <w:pPr>
              <w:jc w:val="both"/>
              <w:rPr>
                <w:lang w:val="pl-PL"/>
              </w:rPr>
            </w:pPr>
            <w:r w:rsidRPr="00277E79">
              <w:rPr>
                <w:lang w:val="pl-PL"/>
              </w:rPr>
              <w:t>Liderzy są otwar</w:t>
            </w:r>
            <w:r w:rsidR="008115E4" w:rsidRPr="00277E79">
              <w:rPr>
                <w:lang w:val="pl-PL"/>
              </w:rPr>
              <w:t>c</w:t>
            </w:r>
            <w:r w:rsidR="00326AD1" w:rsidRPr="00277E79">
              <w:rPr>
                <w:lang w:val="pl-PL"/>
              </w:rPr>
              <w:t xml:space="preserve">i na nowych mieszkańców miasta, </w:t>
            </w:r>
            <w:r w:rsidRPr="00277E79">
              <w:rPr>
                <w:lang w:val="pl-PL"/>
              </w:rPr>
              <w:t xml:space="preserve">zwłaszcza </w:t>
            </w:r>
            <w:r w:rsidR="00292655" w:rsidRPr="00277E79">
              <w:rPr>
                <w:lang w:val="pl-PL"/>
              </w:rPr>
              <w:t xml:space="preserve"> </w:t>
            </w:r>
            <w:r w:rsidR="00326AD1" w:rsidRPr="00277E79">
              <w:rPr>
                <w:lang w:val="pl-PL"/>
              </w:rPr>
              <w:t xml:space="preserve">jeśli chodzi </w:t>
            </w:r>
            <w:r w:rsidR="00106C26" w:rsidRPr="00277E79">
              <w:rPr>
                <w:lang w:val="pl-PL"/>
              </w:rPr>
              <w:t xml:space="preserve">mieszkańców ościennych gmin, </w:t>
            </w:r>
            <w:r w:rsidR="00277E79">
              <w:rPr>
                <w:lang w:val="pl-PL"/>
              </w:rPr>
              <w:t xml:space="preserve">okolicznych wsi czy </w:t>
            </w:r>
            <w:r w:rsidR="00106C26" w:rsidRPr="00277E79">
              <w:rPr>
                <w:lang w:val="pl-PL"/>
              </w:rPr>
              <w:t>obcokrajowców</w:t>
            </w:r>
            <w:r w:rsidR="007B73B6">
              <w:rPr>
                <w:lang w:val="pl-PL"/>
              </w:rPr>
              <w:t xml:space="preserve"> w wieku produkcyjnym</w:t>
            </w:r>
            <w:r w:rsidR="00106C26" w:rsidRPr="00277E79">
              <w:rPr>
                <w:lang w:val="pl-PL"/>
              </w:rPr>
              <w:t xml:space="preserve">. </w:t>
            </w:r>
            <w:r w:rsidR="007B053D" w:rsidRPr="00277E79">
              <w:rPr>
                <w:lang w:val="pl-PL"/>
              </w:rPr>
              <w:t xml:space="preserve">W opinii UW miasto powinno stworzyć ofertę, która </w:t>
            </w:r>
            <w:r w:rsidR="007D698B" w:rsidRPr="00277E79">
              <w:rPr>
                <w:lang w:val="pl-PL"/>
              </w:rPr>
              <w:t xml:space="preserve">będzie atrakcyjna </w:t>
            </w:r>
            <w:r w:rsidR="004F10CD" w:rsidRPr="00277E79">
              <w:rPr>
                <w:lang w:val="pl-PL"/>
              </w:rPr>
              <w:t xml:space="preserve">dla </w:t>
            </w:r>
            <w:r w:rsidR="00614A76" w:rsidRPr="00277E79">
              <w:rPr>
                <w:lang w:val="pl-PL"/>
              </w:rPr>
              <w:t xml:space="preserve"> młodych ludzi </w:t>
            </w:r>
            <w:r w:rsidR="00277E79">
              <w:rPr>
                <w:lang w:val="pl-PL"/>
              </w:rPr>
              <w:t xml:space="preserve">- </w:t>
            </w:r>
            <w:r w:rsidR="00614A76" w:rsidRPr="00277E79">
              <w:rPr>
                <w:lang w:val="pl-PL"/>
              </w:rPr>
              <w:t>studentów</w:t>
            </w:r>
            <w:r w:rsidR="004F10CD" w:rsidRPr="00277E79">
              <w:rPr>
                <w:lang w:val="pl-PL"/>
              </w:rPr>
              <w:t xml:space="preserve">. </w:t>
            </w:r>
            <w:r w:rsidR="00203A7F" w:rsidRPr="00277E79">
              <w:rPr>
                <w:lang w:val="pl-PL"/>
              </w:rPr>
              <w:t>Zachęci do studiowani</w:t>
            </w:r>
            <w:r w:rsidR="00614A76" w:rsidRPr="00277E79">
              <w:rPr>
                <w:lang w:val="pl-PL"/>
              </w:rPr>
              <w:t xml:space="preserve">a </w:t>
            </w:r>
            <w:r w:rsidR="00203A7F" w:rsidRPr="00277E79">
              <w:rPr>
                <w:lang w:val="pl-PL"/>
              </w:rPr>
              <w:t xml:space="preserve">w mieście </w:t>
            </w:r>
            <w:r w:rsidR="0040475A" w:rsidRPr="00277E79">
              <w:rPr>
                <w:lang w:val="pl-PL"/>
              </w:rPr>
              <w:t xml:space="preserve">a tych którzy wyjechali </w:t>
            </w:r>
            <w:r w:rsidR="00CC0D5B" w:rsidRPr="00277E79">
              <w:rPr>
                <w:lang w:val="pl-PL"/>
              </w:rPr>
              <w:t xml:space="preserve">na studia </w:t>
            </w:r>
            <w:r w:rsidR="0040475A" w:rsidRPr="00277E79">
              <w:rPr>
                <w:lang w:val="pl-PL"/>
              </w:rPr>
              <w:t>do powrotu</w:t>
            </w:r>
            <w:r w:rsidR="008A0971" w:rsidRPr="00277E79">
              <w:rPr>
                <w:lang w:val="pl-PL"/>
              </w:rPr>
              <w:t xml:space="preserve"> do Konina</w:t>
            </w:r>
            <w:r w:rsidR="0040475A" w:rsidRPr="00277E79">
              <w:rPr>
                <w:lang w:val="pl-PL"/>
              </w:rPr>
              <w:t xml:space="preserve">. </w:t>
            </w:r>
            <w:r w:rsidR="00203A7F" w:rsidRPr="00277E79">
              <w:rPr>
                <w:lang w:val="pl-PL"/>
              </w:rPr>
              <w:t xml:space="preserve">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D3F6" w14:textId="77777777" w:rsidR="00277E79" w:rsidRDefault="004C2161">
            <w:pPr>
              <w:rPr>
                <w:lang w:val="pl-PL"/>
              </w:rPr>
            </w:pPr>
            <w:r w:rsidRPr="00277E79">
              <w:rPr>
                <w:lang w:val="pl-PL"/>
              </w:rPr>
              <w:t xml:space="preserve"> </w:t>
            </w:r>
            <w:r w:rsidR="00277E79" w:rsidRPr="00277E79">
              <w:rPr>
                <w:lang w:val="pl-PL"/>
              </w:rPr>
              <w:t xml:space="preserve">„Mieszkańcy okolicznych wsi” </w:t>
            </w:r>
          </w:p>
          <w:p w14:paraId="60B1A492" w14:textId="35B3E505" w:rsidR="007B73B6" w:rsidRDefault="007B73B6">
            <w:pPr>
              <w:rPr>
                <w:lang w:val="pl-PL"/>
              </w:rPr>
            </w:pPr>
            <w:r>
              <w:rPr>
                <w:lang w:val="pl-PL"/>
              </w:rPr>
              <w:t>„Studenci</w:t>
            </w:r>
            <w:r w:rsidR="009336B4">
              <w:rPr>
                <w:lang w:val="pl-PL"/>
              </w:rPr>
              <w:t xml:space="preserve"> .. i ludzi po studiach” </w:t>
            </w:r>
          </w:p>
          <w:p w14:paraId="5165BFF1" w14:textId="77777777" w:rsidR="009336B4" w:rsidRDefault="009336B4">
            <w:pPr>
              <w:rPr>
                <w:lang w:val="pl-PL"/>
              </w:rPr>
            </w:pPr>
          </w:p>
          <w:p w14:paraId="6B699379" w14:textId="152A8D82" w:rsidR="007B73B6" w:rsidRPr="00277E79" w:rsidRDefault="00086FD6">
            <w:pPr>
              <w:rPr>
                <w:lang w:val="pl-PL"/>
              </w:rPr>
            </w:pPr>
            <w:r>
              <w:rPr>
                <w:lang w:val="pl-PL"/>
              </w:rPr>
              <w:t xml:space="preserve">„Zachęcić studentów do powrotu” </w:t>
            </w:r>
          </w:p>
        </w:tc>
      </w:tr>
      <w:tr w:rsidR="00DB4162" w:rsidRPr="00A50F17" w14:paraId="27B7549E" w14:textId="77777777" w:rsidTr="1AC13707">
        <w:tblPrEx>
          <w:shd w:val="clear" w:color="auto" w:fill="CADFFF"/>
        </w:tblPrEx>
        <w:trPr>
          <w:trHeight w:val="121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DDDE" w14:textId="47815332" w:rsidR="00DB4162" w:rsidRPr="00FD6D2B" w:rsidRDefault="00BF7BE2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 w:rsidRPr="00FD6D2B">
              <w:rPr>
                <w:rFonts w:ascii="Times New Roman" w:hAnsi="Times New Roman" w:cs="Times New Roman"/>
                <w:sz w:val="24"/>
                <w:szCs w:val="24"/>
              </w:rPr>
              <w:t>Ocena miasta w kontekście jego siły przyciągania nowych mieszkańców</w:t>
            </w:r>
          </w:p>
          <w:p w14:paraId="3FE9F23F" w14:textId="77777777" w:rsidR="00DB4162" w:rsidRPr="00FD6D2B" w:rsidRDefault="00DB4162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3CA49" w14:textId="77777777" w:rsidR="00DB4162" w:rsidRPr="00FD6D2B" w:rsidRDefault="00BF7BE2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 w:rsidRPr="00FD6D2B">
              <w:rPr>
                <w:rFonts w:ascii="Times New Roman" w:hAnsi="Times New Roman" w:cs="Times New Roman"/>
                <w:sz w:val="24"/>
                <w:szCs w:val="24"/>
              </w:rPr>
              <w:t>Pytania nr.7, 8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5E7C" w14:textId="1DD382D7" w:rsidR="00DB4162" w:rsidRDefault="00086FD6" w:rsidP="002B75E8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opinii UW s</w:t>
            </w:r>
            <w:r w:rsidR="00FD6D2B" w:rsidRPr="00FD6D2B">
              <w:rPr>
                <w:rFonts w:ascii="Times New Roman" w:hAnsi="Times New Roman" w:cs="Times New Roman"/>
                <w:sz w:val="24"/>
                <w:szCs w:val="24"/>
              </w:rPr>
              <w:t xml:space="preserve">iła przyciągania nowych mieszkańców </w:t>
            </w:r>
            <w:r w:rsidR="009E0123">
              <w:rPr>
                <w:rFonts w:ascii="Times New Roman" w:hAnsi="Times New Roman" w:cs="Times New Roman"/>
                <w:sz w:val="24"/>
                <w:szCs w:val="24"/>
              </w:rPr>
              <w:t xml:space="preserve">miasta </w:t>
            </w:r>
            <w:r w:rsidR="002B75E8">
              <w:rPr>
                <w:rFonts w:ascii="Times New Roman" w:hAnsi="Times New Roman" w:cs="Times New Roman"/>
                <w:sz w:val="24"/>
                <w:szCs w:val="24"/>
              </w:rPr>
              <w:t xml:space="preserve">powinna polegać na: </w:t>
            </w:r>
          </w:p>
          <w:p w14:paraId="49A12D5F" w14:textId="4E46F017" w:rsidR="002B75E8" w:rsidRDefault="002B75E8" w:rsidP="002B75E8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17A75">
              <w:rPr>
                <w:rFonts w:ascii="Times New Roman" w:hAnsi="Times New Roman" w:cs="Times New Roman"/>
                <w:sz w:val="24"/>
                <w:szCs w:val="24"/>
              </w:rPr>
              <w:t>tworzeniu infrastruktury</w:t>
            </w:r>
            <w:r w:rsidR="00CD7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56C">
              <w:rPr>
                <w:rFonts w:ascii="Times New Roman" w:hAnsi="Times New Roman" w:cs="Times New Roman"/>
                <w:sz w:val="24"/>
                <w:szCs w:val="24"/>
              </w:rPr>
              <w:t xml:space="preserve">w tym </w:t>
            </w:r>
            <w:r w:rsidR="00CD7892">
              <w:rPr>
                <w:rFonts w:ascii="Times New Roman" w:hAnsi="Times New Roman" w:cs="Times New Roman"/>
                <w:sz w:val="24"/>
                <w:szCs w:val="24"/>
              </w:rPr>
              <w:t>mieszkaniowej,</w:t>
            </w:r>
          </w:p>
          <w:p w14:paraId="2E9105E4" w14:textId="3263B99C" w:rsidR="00117A75" w:rsidRDefault="00117A75" w:rsidP="002B75E8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wspieraniu przedsiębiorczości (przede wszystkim drobnej przedsiębiorczości)</w:t>
            </w:r>
            <w:r w:rsidR="00CD7892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9E0123">
              <w:rPr>
                <w:rFonts w:ascii="Times New Roman" w:hAnsi="Times New Roman" w:cs="Times New Roman"/>
                <w:sz w:val="24"/>
                <w:szCs w:val="24"/>
              </w:rPr>
              <w:t xml:space="preserve">tym </w:t>
            </w:r>
            <w:r w:rsidR="005F256C">
              <w:rPr>
                <w:rFonts w:ascii="Times New Roman" w:hAnsi="Times New Roman" w:cs="Times New Roman"/>
                <w:sz w:val="24"/>
                <w:szCs w:val="24"/>
              </w:rPr>
              <w:t xml:space="preserve">samym tworzeniu </w:t>
            </w:r>
            <w:r w:rsidR="009E0123">
              <w:rPr>
                <w:rFonts w:ascii="Times New Roman" w:hAnsi="Times New Roman" w:cs="Times New Roman"/>
                <w:sz w:val="24"/>
                <w:szCs w:val="24"/>
              </w:rPr>
              <w:t>miejsc</w:t>
            </w:r>
            <w:r w:rsidR="00CD7892">
              <w:rPr>
                <w:rFonts w:ascii="Times New Roman" w:hAnsi="Times New Roman" w:cs="Times New Roman"/>
                <w:sz w:val="24"/>
                <w:szCs w:val="24"/>
              </w:rPr>
              <w:t xml:space="preserve"> pracy, </w:t>
            </w:r>
            <w:r w:rsidR="009E0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37A833" w14:textId="7B67C043" w:rsidR="00117A75" w:rsidRDefault="00117A75" w:rsidP="002B75E8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0123">
              <w:rPr>
                <w:rFonts w:ascii="Times New Roman" w:hAnsi="Times New Roman" w:cs="Times New Roman"/>
                <w:sz w:val="24"/>
                <w:szCs w:val="24"/>
              </w:rPr>
              <w:t xml:space="preserve">poszerzaniu </w:t>
            </w:r>
            <w:r w:rsidR="00D91F1B">
              <w:rPr>
                <w:rFonts w:ascii="Times New Roman" w:hAnsi="Times New Roman" w:cs="Times New Roman"/>
                <w:sz w:val="24"/>
                <w:szCs w:val="24"/>
              </w:rPr>
              <w:t xml:space="preserve">oferty edukacyjnej i kulturalnej </w:t>
            </w:r>
            <w:r w:rsidR="00EA727E">
              <w:rPr>
                <w:rFonts w:ascii="Times New Roman" w:hAnsi="Times New Roman" w:cs="Times New Roman"/>
                <w:sz w:val="24"/>
                <w:szCs w:val="24"/>
              </w:rPr>
              <w:t>i usług społecznych.</w:t>
            </w:r>
          </w:p>
          <w:p w14:paraId="47567891" w14:textId="05A51C6A" w:rsidR="00117A75" w:rsidRDefault="00305704" w:rsidP="002B75E8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Potencjał miasta w tym kontekście odnosi się do </w:t>
            </w:r>
            <w:r w:rsidR="00CD76EE">
              <w:rPr>
                <w:rFonts w:ascii="Times New Roman" w:hAnsi="Times New Roman" w:cs="Times New Roman"/>
                <w:sz w:val="24"/>
                <w:szCs w:val="24"/>
              </w:rPr>
              <w:t xml:space="preserve">planów </w:t>
            </w:r>
            <w:r w:rsidR="00FB6EA7">
              <w:rPr>
                <w:rFonts w:ascii="Times New Roman" w:hAnsi="Times New Roman" w:cs="Times New Roman"/>
                <w:sz w:val="24"/>
                <w:szCs w:val="24"/>
              </w:rPr>
              <w:t>zagospodarowania wyspy Pociejewo, inwe</w:t>
            </w:r>
            <w:r w:rsidR="009F2D44">
              <w:rPr>
                <w:rFonts w:ascii="Times New Roman" w:hAnsi="Times New Roman" w:cs="Times New Roman"/>
                <w:sz w:val="24"/>
                <w:szCs w:val="24"/>
              </w:rPr>
              <w:t xml:space="preserve">stycji w edukację, </w:t>
            </w:r>
            <w:r w:rsidR="00EA727E">
              <w:rPr>
                <w:rFonts w:ascii="Times New Roman" w:hAnsi="Times New Roman" w:cs="Times New Roman"/>
                <w:sz w:val="24"/>
                <w:szCs w:val="24"/>
              </w:rPr>
              <w:t>ofertę kulturalną</w:t>
            </w:r>
            <w:r w:rsidR="009F2D44">
              <w:rPr>
                <w:rFonts w:ascii="Times New Roman" w:hAnsi="Times New Roman" w:cs="Times New Roman"/>
                <w:sz w:val="24"/>
                <w:szCs w:val="24"/>
              </w:rPr>
              <w:t xml:space="preserve"> oraz w odnawialne źródła energii. </w:t>
            </w:r>
          </w:p>
          <w:p w14:paraId="1F72F646" w14:textId="009AB1BC" w:rsidR="00117A75" w:rsidRPr="00FD6D2B" w:rsidRDefault="00117A75" w:rsidP="002B75E8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7509" w14:textId="77777777" w:rsidR="005A791F" w:rsidRDefault="005A791F" w:rsidP="005A791F">
            <w:pPr>
              <w:rPr>
                <w:lang w:val="pl-PL"/>
              </w:rPr>
            </w:pPr>
            <w:r>
              <w:rPr>
                <w:lang w:val="pl-PL"/>
              </w:rPr>
              <w:t xml:space="preserve">„ Zagospodarowanie wysypy Pociejewo” </w:t>
            </w:r>
          </w:p>
          <w:p w14:paraId="64BBD3AB" w14:textId="77777777" w:rsidR="005A791F" w:rsidRDefault="005A791F" w:rsidP="005A791F">
            <w:pPr>
              <w:rPr>
                <w:lang w:val="pl-PL"/>
              </w:rPr>
            </w:pPr>
            <w:r>
              <w:rPr>
                <w:lang w:val="pl-PL"/>
              </w:rPr>
              <w:t xml:space="preserve">„ Inwestycja w edukację i kulturę” </w:t>
            </w:r>
          </w:p>
          <w:p w14:paraId="08CE6F91" w14:textId="0454A3E4" w:rsidR="0054722C" w:rsidRPr="00A50F17" w:rsidRDefault="0054722C" w:rsidP="009336B4">
            <w:pPr>
              <w:rPr>
                <w:lang w:val="pl-PL"/>
              </w:rPr>
            </w:pPr>
          </w:p>
        </w:tc>
      </w:tr>
      <w:tr w:rsidR="00DB4162" w:rsidRPr="00A50F17" w14:paraId="26615F6B" w14:textId="77777777" w:rsidTr="1AC13707">
        <w:tblPrEx>
          <w:shd w:val="clear" w:color="auto" w:fill="CADFFF"/>
        </w:tblPrEx>
        <w:trPr>
          <w:trHeight w:val="49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7E95F" w14:textId="34EE9BFA" w:rsidR="00DB4162" w:rsidRPr="00A50F17" w:rsidRDefault="51DF0930">
            <w:pPr>
              <w:pStyle w:val="Styltabeli2"/>
            </w:pPr>
            <w:r w:rsidRPr="00A50F17">
              <w:rPr>
                <w:b/>
                <w:bCs/>
              </w:rPr>
              <w:t>MODUŁ LUDZIE, INSTUCJE, WSPÓŁPRACA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CEAD" w14:textId="77777777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E253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6D377A68" w14:textId="77777777" w:rsidTr="1AC13707">
        <w:tblPrEx>
          <w:shd w:val="clear" w:color="auto" w:fill="CADFFF"/>
        </w:tblPrEx>
        <w:trPr>
          <w:trHeight w:val="97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4B414" w14:textId="77777777" w:rsidR="00DB4162" w:rsidRPr="00A50F17" w:rsidRDefault="00BF7BE2">
            <w:pPr>
              <w:pStyle w:val="Styltabeli2"/>
            </w:pPr>
            <w:r w:rsidRPr="00A50F17">
              <w:lastRenderedPageBreak/>
              <w:t>Otwartość liderów na zmianę, nowe inicjatywy</w:t>
            </w:r>
          </w:p>
          <w:p w14:paraId="23DE523C" w14:textId="77777777" w:rsidR="00DB4162" w:rsidRPr="00A50F17" w:rsidRDefault="00DB4162">
            <w:pPr>
              <w:pStyle w:val="Styltabeli2"/>
            </w:pPr>
          </w:p>
          <w:p w14:paraId="1A8D2466" w14:textId="77777777" w:rsidR="00DB4162" w:rsidRPr="00A50F17" w:rsidRDefault="00BF7BE2">
            <w:pPr>
              <w:pStyle w:val="Styltabeli2"/>
            </w:pPr>
            <w:r w:rsidRPr="00A50F17">
              <w:t>Pytania nr. 8, 9,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6223" w14:textId="44B5C3BD" w:rsidR="00DB4162" w:rsidRPr="00A50F17" w:rsidRDefault="00A723A5" w:rsidP="004553F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Liderzy są otwarci na zmianę. W opinii UW </w:t>
            </w:r>
            <w:r w:rsidR="00A75583">
              <w:rPr>
                <w:lang w:val="pl-PL"/>
              </w:rPr>
              <w:t xml:space="preserve"> liderzy społeczni </w:t>
            </w:r>
            <w:r>
              <w:rPr>
                <w:lang w:val="pl-PL"/>
              </w:rPr>
              <w:t xml:space="preserve">mogą </w:t>
            </w:r>
            <w:r w:rsidR="00A94540">
              <w:rPr>
                <w:lang w:val="pl-PL"/>
              </w:rPr>
              <w:t>się włączyć</w:t>
            </w:r>
            <w:r w:rsidR="004B6B88">
              <w:rPr>
                <w:lang w:val="pl-PL"/>
              </w:rPr>
              <w:t xml:space="preserve"> w proces zmian poprzez </w:t>
            </w:r>
            <w:r w:rsidR="00A94540">
              <w:rPr>
                <w:lang w:val="pl-PL"/>
              </w:rPr>
              <w:t xml:space="preserve">szkolenia, dzielenie się </w:t>
            </w:r>
            <w:r w:rsidR="00AB74C0">
              <w:rPr>
                <w:lang w:val="pl-PL"/>
              </w:rPr>
              <w:t>wiedzą i doświadczeniem</w:t>
            </w:r>
            <w:r w:rsidR="004B6B88">
              <w:rPr>
                <w:lang w:val="pl-PL"/>
              </w:rPr>
              <w:t xml:space="preserve"> a także poprzez podejmowanie działań promocyjnych na </w:t>
            </w:r>
            <w:r w:rsidR="00832D9D">
              <w:rPr>
                <w:lang w:val="pl-PL"/>
              </w:rPr>
              <w:t xml:space="preserve">rzez miasta (realizowanych inicjatyw). </w:t>
            </w:r>
            <w:r w:rsidR="007805CE">
              <w:rPr>
                <w:lang w:val="pl-PL"/>
              </w:rPr>
              <w:t xml:space="preserve">UW widzą się również w roli Parter </w:t>
            </w:r>
            <w:r w:rsidR="00B32C10">
              <w:rPr>
                <w:lang w:val="pl-PL"/>
              </w:rPr>
              <w:t>miasta</w:t>
            </w:r>
            <w:r w:rsidR="00F448CA">
              <w:rPr>
                <w:lang w:val="pl-PL"/>
              </w:rPr>
              <w:t xml:space="preserve"> przy </w:t>
            </w:r>
            <w:r w:rsidR="00763B83">
              <w:rPr>
                <w:lang w:val="pl-PL"/>
              </w:rPr>
              <w:t>realizacji jego zadań</w:t>
            </w:r>
            <w:r w:rsidR="00C54023">
              <w:rPr>
                <w:lang w:val="pl-PL"/>
              </w:rPr>
              <w:t>, wspólnych projektów</w:t>
            </w:r>
            <w:r w:rsidR="004553F7">
              <w:rPr>
                <w:lang w:val="pl-PL"/>
              </w:rPr>
              <w:t xml:space="preserve">. </w:t>
            </w:r>
            <w:r w:rsidR="00C54023">
              <w:rPr>
                <w:lang w:val="pl-PL"/>
              </w:rPr>
              <w:t xml:space="preserve">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F64A" w14:textId="77777777" w:rsidR="00C54023" w:rsidRDefault="00324A28">
            <w:pPr>
              <w:rPr>
                <w:lang w:val="pl-PL"/>
              </w:rPr>
            </w:pPr>
            <w:r>
              <w:rPr>
                <w:lang w:val="pl-PL"/>
              </w:rPr>
              <w:t xml:space="preserve">„Realizacja zadań miasta jako partnera” </w:t>
            </w:r>
          </w:p>
          <w:p w14:paraId="43985C2A" w14:textId="3DD22E57" w:rsidR="00C54023" w:rsidRDefault="00C54023">
            <w:pPr>
              <w:rPr>
                <w:lang w:val="pl-PL"/>
              </w:rPr>
            </w:pPr>
            <w:r>
              <w:rPr>
                <w:lang w:val="pl-PL"/>
              </w:rPr>
              <w:t>„</w:t>
            </w:r>
            <w:r w:rsidR="00E84E4F">
              <w:rPr>
                <w:lang w:val="pl-PL"/>
              </w:rPr>
              <w:t>Wiedza</w:t>
            </w:r>
            <w:r>
              <w:rPr>
                <w:lang w:val="pl-PL"/>
              </w:rPr>
              <w:t xml:space="preserve">, specjalistyczne wsparcie” </w:t>
            </w:r>
          </w:p>
          <w:p w14:paraId="43489ED7" w14:textId="77777777" w:rsidR="00E84E4F" w:rsidRDefault="00E84E4F">
            <w:pPr>
              <w:rPr>
                <w:lang w:val="pl-PL"/>
              </w:rPr>
            </w:pPr>
          </w:p>
          <w:p w14:paraId="540272C6" w14:textId="173CA97A" w:rsidR="00E84E4F" w:rsidRDefault="00E84E4F">
            <w:pPr>
              <w:rPr>
                <w:lang w:val="pl-PL"/>
              </w:rPr>
            </w:pPr>
            <w:r>
              <w:rPr>
                <w:lang w:val="pl-PL"/>
              </w:rPr>
              <w:t xml:space="preserve">„ Wspólne inicjatywy, projekty” </w:t>
            </w:r>
          </w:p>
          <w:p w14:paraId="0D3E782D" w14:textId="1031A966" w:rsidR="00E84E4F" w:rsidRDefault="00E84E4F">
            <w:pPr>
              <w:rPr>
                <w:lang w:val="pl-PL"/>
              </w:rPr>
            </w:pPr>
            <w:r>
              <w:rPr>
                <w:lang w:val="pl-PL"/>
              </w:rPr>
              <w:t xml:space="preserve">„Promocja informacyjna … o działaniach w mieście” </w:t>
            </w:r>
          </w:p>
          <w:p w14:paraId="42FFBE36" w14:textId="77777777" w:rsidR="00E84E4F" w:rsidRDefault="00E84E4F">
            <w:pPr>
              <w:rPr>
                <w:lang w:val="pl-PL"/>
              </w:rPr>
            </w:pPr>
          </w:p>
          <w:p w14:paraId="07547A01" w14:textId="2467F7C1" w:rsidR="00C54023" w:rsidRPr="00A50F17" w:rsidRDefault="00C54023">
            <w:pPr>
              <w:rPr>
                <w:lang w:val="pl-PL"/>
              </w:rPr>
            </w:pPr>
          </w:p>
        </w:tc>
      </w:tr>
      <w:tr w:rsidR="00DB4162" w:rsidRPr="00A50F17" w14:paraId="6AFDCF38" w14:textId="77777777" w:rsidTr="1AC13707">
        <w:tblPrEx>
          <w:shd w:val="clear" w:color="auto" w:fill="CADFFF"/>
        </w:tblPrEx>
        <w:trPr>
          <w:trHeight w:val="145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BEF4" w14:textId="6830F1C2" w:rsidR="00DB4162" w:rsidRPr="00A50F17" w:rsidRDefault="51DF0930">
            <w:pPr>
              <w:pStyle w:val="Styltabeli2"/>
            </w:pPr>
            <w:r w:rsidRPr="00A50F17">
              <w:t>Jakie wspólne cele mają liderzy, co ich łączy, czy jest między nimi atmosfera współpracy? Plany i aspiracje</w:t>
            </w:r>
          </w:p>
          <w:p w14:paraId="5043CB0F" w14:textId="77777777" w:rsidR="00DB4162" w:rsidRPr="00A50F17" w:rsidRDefault="00DB4162">
            <w:pPr>
              <w:pStyle w:val="Styltabeli2"/>
            </w:pPr>
          </w:p>
          <w:p w14:paraId="25F6720D" w14:textId="77777777" w:rsidR="00DB4162" w:rsidRPr="00A50F17" w:rsidRDefault="00BF7BE2">
            <w:pPr>
              <w:pStyle w:val="Styltabeli2"/>
            </w:pPr>
            <w:r w:rsidRPr="00A50F17">
              <w:t>Pytania nr. 10, 11,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EE9C" w14:textId="15B73F22" w:rsidR="00731F7F" w:rsidRDefault="00626B11" w:rsidP="003C74F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Liderzy </w:t>
            </w:r>
            <w:r w:rsidR="00762050">
              <w:rPr>
                <w:lang w:val="pl-PL"/>
              </w:rPr>
              <w:t>współpracują ze sobą. R</w:t>
            </w:r>
            <w:r>
              <w:rPr>
                <w:lang w:val="pl-PL"/>
              </w:rPr>
              <w:t>ealizują wsp</w:t>
            </w:r>
            <w:r w:rsidR="00D52A88">
              <w:rPr>
                <w:lang w:val="pl-PL"/>
              </w:rPr>
              <w:t>ólne inicjatywy i</w:t>
            </w:r>
            <w:r>
              <w:rPr>
                <w:lang w:val="pl-PL"/>
              </w:rPr>
              <w:t xml:space="preserve"> projekty </w:t>
            </w:r>
            <w:r w:rsidR="00887D19">
              <w:rPr>
                <w:lang w:val="pl-PL"/>
              </w:rPr>
              <w:t xml:space="preserve">o </w:t>
            </w:r>
            <w:r w:rsidR="00F917FA">
              <w:rPr>
                <w:lang w:val="pl-PL"/>
              </w:rPr>
              <w:t xml:space="preserve">charakterze społecznym w tym </w:t>
            </w:r>
            <w:r w:rsidR="00BF5EA9">
              <w:rPr>
                <w:lang w:val="pl-PL"/>
              </w:rPr>
              <w:t xml:space="preserve">wspierające osoby z </w:t>
            </w:r>
            <w:r w:rsidR="00BC6CE1">
              <w:rPr>
                <w:lang w:val="pl-PL"/>
              </w:rPr>
              <w:t>niepełnosprawnościami</w:t>
            </w:r>
            <w:r w:rsidR="00BF5EA9">
              <w:rPr>
                <w:lang w:val="pl-PL"/>
              </w:rPr>
              <w:t xml:space="preserve"> </w:t>
            </w:r>
            <w:r w:rsidR="00F917FA">
              <w:rPr>
                <w:lang w:val="pl-PL"/>
              </w:rPr>
              <w:t>oraz</w:t>
            </w:r>
            <w:r w:rsidR="00BF5EA9">
              <w:rPr>
                <w:lang w:val="pl-PL"/>
              </w:rPr>
              <w:t xml:space="preserve"> </w:t>
            </w:r>
            <w:r w:rsidR="00D52A88">
              <w:rPr>
                <w:lang w:val="pl-PL"/>
              </w:rPr>
              <w:t xml:space="preserve">przedsiębiorstwa ekonomii </w:t>
            </w:r>
            <w:r w:rsidR="00F917FA">
              <w:rPr>
                <w:lang w:val="pl-PL"/>
              </w:rPr>
              <w:t>społecznej</w:t>
            </w:r>
            <w:r w:rsidR="00D52A88">
              <w:rPr>
                <w:lang w:val="pl-PL"/>
              </w:rPr>
              <w:t xml:space="preserve">.  </w:t>
            </w:r>
            <w:r w:rsidR="00BF5EA9">
              <w:rPr>
                <w:lang w:val="pl-PL"/>
              </w:rPr>
              <w:t xml:space="preserve"> </w:t>
            </w:r>
          </w:p>
          <w:p w14:paraId="3E83A8B2" w14:textId="26F8063D" w:rsidR="00731F7F" w:rsidRDefault="007A395B" w:rsidP="003C74F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Celem wspólnym dla liderów jest </w:t>
            </w:r>
            <w:r w:rsidR="00731F7F">
              <w:rPr>
                <w:lang w:val="pl-PL"/>
              </w:rPr>
              <w:t xml:space="preserve"> promocji miasta </w:t>
            </w:r>
            <w:r>
              <w:rPr>
                <w:lang w:val="pl-PL"/>
              </w:rPr>
              <w:t>oraz budowanie</w:t>
            </w:r>
            <w:r w:rsidR="00731F7F">
              <w:rPr>
                <w:lang w:val="pl-PL"/>
              </w:rPr>
              <w:t xml:space="preserve"> </w:t>
            </w:r>
            <w:r w:rsidR="009534DF">
              <w:rPr>
                <w:lang w:val="pl-PL"/>
              </w:rPr>
              <w:t xml:space="preserve">jego </w:t>
            </w:r>
            <w:r w:rsidR="00731F7F">
              <w:rPr>
                <w:lang w:val="pl-PL"/>
              </w:rPr>
              <w:t>tożsamości.</w:t>
            </w:r>
            <w:r w:rsidR="001B2F8E">
              <w:rPr>
                <w:lang w:val="pl-PL"/>
              </w:rPr>
              <w:t xml:space="preserve"> Liderzy c</w:t>
            </w:r>
            <w:r w:rsidR="009534DF">
              <w:rPr>
                <w:lang w:val="pl-PL"/>
              </w:rPr>
              <w:t>hętnie angażują się w konsultacje społeczne</w:t>
            </w:r>
            <w:r w:rsidR="00BC6CE1">
              <w:rPr>
                <w:lang w:val="pl-PL"/>
              </w:rPr>
              <w:t xml:space="preserve">. </w:t>
            </w:r>
          </w:p>
          <w:p w14:paraId="3813A591" w14:textId="77777777" w:rsidR="00887D19" w:rsidRDefault="00887D19" w:rsidP="003C74FC">
            <w:pPr>
              <w:jc w:val="both"/>
              <w:rPr>
                <w:lang w:val="pl-PL"/>
              </w:rPr>
            </w:pPr>
          </w:p>
          <w:p w14:paraId="07459315" w14:textId="3C6C8727" w:rsidR="00DB4162" w:rsidRPr="00A50F17" w:rsidRDefault="00DB4162" w:rsidP="00BF5EA9">
            <w:pPr>
              <w:jc w:val="both"/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47C1" w14:textId="77777777" w:rsidR="00480443" w:rsidRDefault="00480443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  <w:r w:rsidR="001B2F8E">
              <w:rPr>
                <w:lang w:val="pl-PL"/>
              </w:rPr>
              <w:t xml:space="preserve">„ </w:t>
            </w:r>
            <w:r w:rsidR="006A41E2">
              <w:rPr>
                <w:lang w:val="pl-PL"/>
              </w:rPr>
              <w:t xml:space="preserve">Promocja miasta, budowanie tożsamości miejsca” </w:t>
            </w:r>
          </w:p>
          <w:p w14:paraId="74C349A5" w14:textId="77777777" w:rsidR="006A41E2" w:rsidRDefault="006A41E2">
            <w:pPr>
              <w:rPr>
                <w:lang w:val="pl-PL"/>
              </w:rPr>
            </w:pPr>
          </w:p>
          <w:p w14:paraId="6537F28F" w14:textId="1E01C861" w:rsidR="006A41E2" w:rsidRPr="00A50F17" w:rsidRDefault="006A41E2">
            <w:pPr>
              <w:rPr>
                <w:lang w:val="pl-PL"/>
              </w:rPr>
            </w:pPr>
            <w:r>
              <w:rPr>
                <w:lang w:val="pl-PL"/>
              </w:rPr>
              <w:t>„Wspólne projekty</w:t>
            </w:r>
            <w:r w:rsidR="00C63DF6">
              <w:rPr>
                <w:lang w:val="pl-PL"/>
              </w:rPr>
              <w:t>, partnerstwa”</w:t>
            </w:r>
          </w:p>
        </w:tc>
      </w:tr>
      <w:tr w:rsidR="00DB4162" w:rsidRPr="00A50F17" w14:paraId="42B74CD5" w14:textId="77777777" w:rsidTr="1AC13707">
        <w:tblPrEx>
          <w:shd w:val="clear" w:color="auto" w:fill="CADFFF"/>
        </w:tblPrEx>
        <w:trPr>
          <w:trHeight w:val="121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A979" w14:textId="026195FA" w:rsidR="00DB4162" w:rsidRPr="00A50F17" w:rsidRDefault="00BF7BE2">
            <w:pPr>
              <w:pStyle w:val="Styltabeli2"/>
            </w:pPr>
            <w:r w:rsidRPr="00A50F17">
              <w:t>Deficyty organizacji / instytucji, bariery na jakie napotykają lokalni liderzy</w:t>
            </w:r>
          </w:p>
          <w:p w14:paraId="6DFB9E20" w14:textId="77777777" w:rsidR="00DB4162" w:rsidRPr="00A50F17" w:rsidRDefault="00DB4162">
            <w:pPr>
              <w:pStyle w:val="Styltabeli2"/>
            </w:pPr>
          </w:p>
          <w:p w14:paraId="5E316342" w14:textId="77777777" w:rsidR="00DB4162" w:rsidRPr="00A50F17" w:rsidRDefault="00BF7BE2">
            <w:pPr>
              <w:pStyle w:val="Styltabeli2"/>
            </w:pPr>
            <w:r w:rsidRPr="00A50F17">
              <w:t>Pytania nr.13,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9E56" w14:textId="39CC02B7" w:rsidR="00DB4162" w:rsidRPr="00A50F17" w:rsidRDefault="00542A0B" w:rsidP="00E1679D">
            <w:pPr>
              <w:rPr>
                <w:lang w:val="pl-PL"/>
              </w:rPr>
            </w:pPr>
            <w:r>
              <w:rPr>
                <w:lang w:val="pl-PL"/>
              </w:rPr>
              <w:t xml:space="preserve">Najczęściej wymienianymi deficytami są </w:t>
            </w:r>
            <w:r w:rsidR="00323D14">
              <w:rPr>
                <w:lang w:val="pl-PL"/>
              </w:rPr>
              <w:t>środki finansowe</w:t>
            </w:r>
            <w:r w:rsidR="0056272C">
              <w:rPr>
                <w:lang w:val="pl-PL"/>
              </w:rPr>
              <w:t xml:space="preserve"> (w tym przede wszystkim </w:t>
            </w:r>
            <w:r w:rsidR="00EF56D1">
              <w:rPr>
                <w:lang w:val="pl-PL"/>
              </w:rPr>
              <w:t xml:space="preserve">kończąca się </w:t>
            </w:r>
            <w:r w:rsidR="0056272C">
              <w:rPr>
                <w:lang w:val="pl-PL"/>
              </w:rPr>
              <w:t xml:space="preserve">perspektywa finansowa </w:t>
            </w:r>
            <w:r w:rsidR="00EF56D1">
              <w:rPr>
                <w:lang w:val="pl-PL"/>
              </w:rPr>
              <w:t xml:space="preserve">UE </w:t>
            </w:r>
            <w:r w:rsidR="0056272C">
              <w:rPr>
                <w:lang w:val="pl-PL"/>
              </w:rPr>
              <w:t>20</w:t>
            </w:r>
            <w:r w:rsidR="00EF56D1">
              <w:rPr>
                <w:lang w:val="pl-PL"/>
              </w:rPr>
              <w:t>1</w:t>
            </w:r>
            <w:bookmarkStart w:id="0" w:name="_GoBack"/>
            <w:bookmarkEnd w:id="0"/>
            <w:r w:rsidR="0056272C">
              <w:rPr>
                <w:lang w:val="pl-PL"/>
              </w:rPr>
              <w:t>4-2020)</w:t>
            </w:r>
            <w:r>
              <w:rPr>
                <w:lang w:val="pl-PL"/>
              </w:rPr>
              <w:t xml:space="preserve">. Deficyt ten </w:t>
            </w:r>
            <w:r w:rsidR="004059BE">
              <w:rPr>
                <w:lang w:val="pl-PL"/>
              </w:rPr>
              <w:t xml:space="preserve">przekłada się na </w:t>
            </w:r>
            <w:r w:rsidR="00A307AD">
              <w:rPr>
                <w:lang w:val="pl-PL"/>
              </w:rPr>
              <w:t xml:space="preserve">ograniczone </w:t>
            </w:r>
            <w:r w:rsidR="009B6DBB">
              <w:rPr>
                <w:lang w:val="pl-PL"/>
              </w:rPr>
              <w:t xml:space="preserve"> </w:t>
            </w:r>
            <w:r w:rsidR="004059BE">
              <w:rPr>
                <w:lang w:val="pl-PL"/>
              </w:rPr>
              <w:t>możliwości</w:t>
            </w:r>
            <w:r w:rsidR="00A307AD">
              <w:rPr>
                <w:lang w:val="pl-PL"/>
              </w:rPr>
              <w:t xml:space="preserve"> </w:t>
            </w:r>
            <w:r w:rsidR="004059BE">
              <w:rPr>
                <w:lang w:val="pl-PL"/>
              </w:rPr>
              <w:t xml:space="preserve">poszerzania </w:t>
            </w:r>
            <w:r w:rsidR="00CE6726">
              <w:rPr>
                <w:lang w:val="pl-PL"/>
              </w:rPr>
              <w:t>kadry</w:t>
            </w:r>
            <w:r w:rsidR="00DF0BDB">
              <w:rPr>
                <w:lang w:val="pl-PL"/>
              </w:rPr>
              <w:t xml:space="preserve"> </w:t>
            </w:r>
            <w:r w:rsidR="004059BE">
              <w:rPr>
                <w:lang w:val="pl-PL"/>
              </w:rPr>
              <w:t xml:space="preserve">o nowe osoby z </w:t>
            </w:r>
            <w:r w:rsidR="009B6DBB">
              <w:rPr>
                <w:lang w:val="pl-PL"/>
              </w:rPr>
              <w:t>odpowiednim</w:t>
            </w:r>
            <w:r>
              <w:rPr>
                <w:lang w:val="pl-PL"/>
              </w:rPr>
              <w:t xml:space="preserve"> wykształceniem</w:t>
            </w:r>
            <w:r w:rsidR="00930389">
              <w:rPr>
                <w:lang w:val="pl-PL"/>
              </w:rPr>
              <w:t>, co w znaczymy stopniu</w:t>
            </w:r>
            <w:r w:rsidR="009165CF">
              <w:rPr>
                <w:lang w:val="pl-PL"/>
              </w:rPr>
              <w:t xml:space="preserve"> </w:t>
            </w:r>
            <w:r w:rsidR="00930389">
              <w:rPr>
                <w:lang w:val="pl-PL"/>
              </w:rPr>
              <w:t xml:space="preserve">utrudnia </w:t>
            </w:r>
            <w:r w:rsidR="00885447">
              <w:rPr>
                <w:lang w:val="pl-PL"/>
              </w:rPr>
              <w:t xml:space="preserve">a czasem uniemożliwia </w:t>
            </w:r>
            <w:r w:rsidR="00930389">
              <w:rPr>
                <w:lang w:val="pl-PL"/>
              </w:rPr>
              <w:t xml:space="preserve">poszerzenie </w:t>
            </w:r>
            <w:r w:rsidR="00E1679D">
              <w:rPr>
                <w:lang w:val="pl-PL"/>
              </w:rPr>
              <w:t xml:space="preserve">i wzbogacenie </w:t>
            </w:r>
            <w:r w:rsidR="00885447">
              <w:rPr>
                <w:lang w:val="pl-PL"/>
              </w:rPr>
              <w:t>oferty u</w:t>
            </w:r>
            <w:r w:rsidR="009165CF">
              <w:rPr>
                <w:lang w:val="pl-PL"/>
              </w:rPr>
              <w:t>sług</w:t>
            </w:r>
            <w:r w:rsidR="0032613C">
              <w:rPr>
                <w:lang w:val="pl-PL"/>
              </w:rPr>
              <w:t xml:space="preserve">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660A" w14:textId="77777777" w:rsidR="00DF0BDB" w:rsidRDefault="00DF0BDB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  <w:r w:rsidR="00C9031D">
              <w:rPr>
                <w:lang w:val="pl-PL"/>
              </w:rPr>
              <w:t>„Kończąca się perspektywa finansowa UE 2014-2020”</w:t>
            </w:r>
          </w:p>
          <w:p w14:paraId="43AE459D" w14:textId="7C7F037F" w:rsidR="00C9031D" w:rsidRDefault="00C9031D">
            <w:pPr>
              <w:rPr>
                <w:lang w:val="pl-PL"/>
              </w:rPr>
            </w:pPr>
            <w:r>
              <w:rPr>
                <w:lang w:val="pl-PL"/>
              </w:rPr>
              <w:t xml:space="preserve">„ Coraz mniej środków na działalność” </w:t>
            </w:r>
          </w:p>
          <w:p w14:paraId="2FB6208A" w14:textId="77777777" w:rsidR="00C9031D" w:rsidRDefault="00C9031D">
            <w:pPr>
              <w:rPr>
                <w:lang w:val="pl-PL"/>
              </w:rPr>
            </w:pPr>
          </w:p>
          <w:p w14:paraId="790B1C48" w14:textId="25DE6CDC" w:rsidR="00C9031D" w:rsidRDefault="00C9031D">
            <w:pPr>
              <w:rPr>
                <w:lang w:val="pl-PL"/>
              </w:rPr>
            </w:pPr>
            <w:r>
              <w:rPr>
                <w:lang w:val="pl-PL"/>
              </w:rPr>
              <w:t xml:space="preserve">„ </w:t>
            </w:r>
            <w:r w:rsidR="00BA6702">
              <w:rPr>
                <w:lang w:val="pl-PL"/>
              </w:rPr>
              <w:t xml:space="preserve">Kadra – zatrudnienie nowych osób z odpowiednim wykształceniem” </w:t>
            </w:r>
          </w:p>
          <w:p w14:paraId="44E871BC" w14:textId="79441388" w:rsidR="00C9031D" w:rsidRPr="00A50F17" w:rsidRDefault="00C9031D">
            <w:pPr>
              <w:rPr>
                <w:lang w:val="pl-PL"/>
              </w:rPr>
            </w:pPr>
          </w:p>
        </w:tc>
      </w:tr>
      <w:tr w:rsidR="00DB4162" w:rsidRPr="00A50F17" w14:paraId="1C6EDC84" w14:textId="77777777" w:rsidTr="1AC13707">
        <w:tblPrEx>
          <w:shd w:val="clear" w:color="auto" w:fill="CADFFF"/>
        </w:tblPrEx>
        <w:trPr>
          <w:trHeight w:val="145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5B5D" w14:textId="0FB15F98" w:rsidR="00DB4162" w:rsidRPr="00A50F17" w:rsidRDefault="00BF7BE2">
            <w:pPr>
              <w:pStyle w:val="Styltabeli2"/>
            </w:pPr>
            <w:r w:rsidRPr="00A50F17">
              <w:lastRenderedPageBreak/>
              <w:t xml:space="preserve">Potencjał współpracy polegający na wymianie informacji </w:t>
            </w:r>
          </w:p>
          <w:p w14:paraId="144A5D23" w14:textId="77777777" w:rsidR="00DB4162" w:rsidRPr="00A50F17" w:rsidRDefault="00DB4162">
            <w:pPr>
              <w:pStyle w:val="Styltabeli2"/>
            </w:pPr>
          </w:p>
          <w:p w14:paraId="2091BE4F" w14:textId="77777777" w:rsidR="00DB4162" w:rsidRPr="00A50F17" w:rsidRDefault="00BF7BE2">
            <w:pPr>
              <w:pStyle w:val="Styltabeli2"/>
            </w:pPr>
            <w:r w:rsidRPr="00A50F17">
              <w:t>Pytania nr. 9, 11,12.3,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10EB" w14:textId="31692509" w:rsidR="00F24CBC" w:rsidRPr="00A50F17" w:rsidRDefault="00F9015E" w:rsidP="00DC501E">
            <w:pPr>
              <w:rPr>
                <w:lang w:val="pl-PL"/>
              </w:rPr>
            </w:pPr>
            <w:r>
              <w:rPr>
                <w:lang w:val="pl-PL"/>
              </w:rPr>
              <w:t>Potencjał współpracy</w:t>
            </w:r>
            <w:r w:rsidR="009C73C9">
              <w:rPr>
                <w:lang w:val="pl-PL"/>
              </w:rPr>
              <w:t xml:space="preserve"> stanowią wspólne przedsięwzięcia, </w:t>
            </w:r>
            <w:r w:rsidR="00D5507F">
              <w:rPr>
                <w:lang w:val="pl-PL"/>
              </w:rPr>
              <w:t xml:space="preserve">partnerstwo, </w:t>
            </w:r>
            <w:r w:rsidR="009C73C9">
              <w:rPr>
                <w:lang w:val="pl-PL"/>
              </w:rPr>
              <w:t>organizacja spotkań, szkoleń</w:t>
            </w:r>
            <w:r w:rsidR="00AB1520">
              <w:rPr>
                <w:lang w:val="pl-PL"/>
              </w:rPr>
              <w:t xml:space="preserve">. Liderzy </w:t>
            </w:r>
            <w:r w:rsidR="00ED5BCF">
              <w:rPr>
                <w:lang w:val="pl-PL"/>
              </w:rPr>
              <w:t xml:space="preserve">współpracują ze stałymi, sprawdzonymi parterami pozyskanymi z wcześniejszych projektów. </w:t>
            </w:r>
            <w:r w:rsidR="00DC501E">
              <w:rPr>
                <w:lang w:val="pl-PL"/>
              </w:rPr>
              <w:t>W opinii UW w  nawiązywaniu współpracy pomaga również Centrum</w:t>
            </w:r>
            <w:r w:rsidR="00FE051B">
              <w:rPr>
                <w:lang w:val="pl-PL"/>
              </w:rPr>
              <w:t xml:space="preserve"> Organizacji Pozarządowych.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805D2" w14:textId="6D883BA3" w:rsidR="00FE051B" w:rsidRPr="00A50F17" w:rsidRDefault="00FE051B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DB4162" w:rsidRPr="00A50F17" w14:paraId="3A736E64" w14:textId="77777777" w:rsidTr="1AC13707">
        <w:tblPrEx>
          <w:shd w:val="clear" w:color="auto" w:fill="CADFFF"/>
        </w:tblPrEx>
        <w:trPr>
          <w:trHeight w:val="145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D4830" w14:textId="75FEB1DE" w:rsidR="00DB4162" w:rsidRPr="00A50F17" w:rsidRDefault="00BF7BE2">
            <w:pPr>
              <w:pStyle w:val="Styltabeli2"/>
            </w:pPr>
            <w:r w:rsidRPr="00A50F17">
              <w:t>Gotowość do dzielenia się zasobami rzeczowymi, ludzkimi i intelektualnymi</w:t>
            </w:r>
          </w:p>
          <w:p w14:paraId="463F29E8" w14:textId="77777777" w:rsidR="00DB4162" w:rsidRPr="00A50F17" w:rsidRDefault="00DB4162">
            <w:pPr>
              <w:pStyle w:val="Styltabeli2"/>
            </w:pPr>
          </w:p>
          <w:p w14:paraId="332EB8D0" w14:textId="77777777" w:rsidR="00DB4162" w:rsidRPr="00A50F17" w:rsidRDefault="00BF7BE2">
            <w:pPr>
              <w:pStyle w:val="Styltabeli2"/>
            </w:pPr>
            <w:r w:rsidRPr="00A50F17">
              <w:t>Pytania nr 9, 11,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96BF" w14:textId="0BF413B6" w:rsidR="00CB6BB2" w:rsidRPr="00CB6BB2" w:rsidRDefault="009B37B0" w:rsidP="00CB6BB2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 w:rsidRPr="00CB6BB2">
              <w:rPr>
                <w:rFonts w:ascii="Times New Roman" w:hAnsi="Times New Roman" w:cs="Times New Roman"/>
                <w:sz w:val="24"/>
                <w:szCs w:val="24"/>
              </w:rPr>
              <w:t xml:space="preserve">Liderzy deklarują gotowość do dzielenia się zasobami, które posiadają </w:t>
            </w:r>
            <w:r w:rsidR="00CB6BB2" w:rsidRPr="00CB6BB2">
              <w:rPr>
                <w:rFonts w:ascii="Times New Roman" w:hAnsi="Times New Roman" w:cs="Times New Roman"/>
                <w:sz w:val="24"/>
                <w:szCs w:val="24"/>
              </w:rPr>
              <w:t xml:space="preserve">– patrz pkt. </w:t>
            </w:r>
            <w:r w:rsidR="00CB6BB2" w:rsidRPr="00CB6BB2">
              <w:rPr>
                <w:rFonts w:ascii="Times New Roman" w:hAnsi="Times New Roman" w:cs="Times New Roman"/>
                <w:i/>
                <w:sz w:val="24"/>
                <w:szCs w:val="24"/>
              </w:rPr>
              <w:t>„Otwartość liderów na zmianę, nowe inicjatywy”</w:t>
            </w:r>
          </w:p>
          <w:p w14:paraId="3B7B4B86" w14:textId="7686C96F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F5F2" w14:textId="7C808785" w:rsidR="00DB4162" w:rsidRPr="00A50F17" w:rsidRDefault="00DB4162" w:rsidP="004B0292">
            <w:pPr>
              <w:rPr>
                <w:lang w:val="pl-PL"/>
              </w:rPr>
            </w:pPr>
          </w:p>
        </w:tc>
      </w:tr>
      <w:tr w:rsidR="00DB4162" w:rsidRPr="00A50F17" w14:paraId="209BA10E" w14:textId="77777777" w:rsidTr="1AC13707">
        <w:tblPrEx>
          <w:shd w:val="clear" w:color="auto" w:fill="CADFFF"/>
        </w:tblPrEx>
        <w:trPr>
          <w:trHeight w:val="144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211F" w14:textId="77777777" w:rsidR="00DB4162" w:rsidRPr="00A50F17" w:rsidRDefault="00BF7BE2">
            <w:pPr>
              <w:pStyle w:val="Styltabeli2"/>
            </w:pPr>
            <w:r w:rsidRPr="00A50F17">
              <w:t>Gotowość liderów do zaangażowania we wspólne projekty</w:t>
            </w:r>
          </w:p>
          <w:p w14:paraId="5630AD66" w14:textId="77777777" w:rsidR="00DB4162" w:rsidRPr="00A50F17" w:rsidRDefault="00DB4162">
            <w:pPr>
              <w:pStyle w:val="Styltabeli2"/>
            </w:pPr>
          </w:p>
          <w:p w14:paraId="0881B7F7" w14:textId="77777777" w:rsidR="00DB4162" w:rsidRPr="00A50F17" w:rsidRDefault="00BF7BE2">
            <w:pPr>
              <w:pStyle w:val="Styltabeli2"/>
            </w:pPr>
            <w:r w:rsidRPr="00A50F17">
              <w:t>Pytania nr. 9, 10, 11, 12,15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E40A" w14:textId="7F485E72" w:rsidR="00D6243A" w:rsidRPr="002E3311" w:rsidRDefault="001C5BFF" w:rsidP="002E3311">
            <w:pPr>
              <w:rPr>
                <w:i/>
                <w:lang w:val="pl-PL"/>
              </w:rPr>
            </w:pPr>
            <w:r>
              <w:rPr>
                <w:lang w:val="pl-PL"/>
              </w:rPr>
              <w:t xml:space="preserve">Liderzy </w:t>
            </w:r>
            <w:r w:rsidRPr="00CB6BB2">
              <w:rPr>
                <w:lang w:val="pl-PL"/>
              </w:rPr>
              <w:t>deklarują gotowość do</w:t>
            </w:r>
            <w:r>
              <w:rPr>
                <w:lang w:val="pl-PL"/>
              </w:rPr>
              <w:t xml:space="preserve"> podejmowania wspólnych inicjatyw</w:t>
            </w:r>
            <w:r w:rsidR="00D6243A">
              <w:rPr>
                <w:lang w:val="pl-PL"/>
              </w:rPr>
              <w:t xml:space="preserve">. </w:t>
            </w:r>
            <w:r w:rsidR="002E3311">
              <w:rPr>
                <w:lang w:val="pl-PL"/>
              </w:rPr>
              <w:t>Wspólne</w:t>
            </w:r>
            <w:r w:rsidR="00D6243A">
              <w:rPr>
                <w:lang w:val="pl-PL"/>
              </w:rPr>
              <w:t xml:space="preserve"> działania są </w:t>
            </w:r>
            <w:r w:rsidR="002E3311">
              <w:rPr>
                <w:lang w:val="pl-PL"/>
              </w:rPr>
              <w:t xml:space="preserve">już  przez nich podejmowane. – patrz pkt. </w:t>
            </w:r>
            <w:r w:rsidR="00D6243A" w:rsidRPr="002E3311">
              <w:rPr>
                <w:i/>
              </w:rPr>
              <w:t xml:space="preserve">Jakie wspólne cele mają </w:t>
            </w:r>
            <w:proofErr w:type="spellStart"/>
            <w:r w:rsidR="00D6243A" w:rsidRPr="002E3311">
              <w:rPr>
                <w:i/>
              </w:rPr>
              <w:t>liderzy</w:t>
            </w:r>
            <w:proofErr w:type="spellEnd"/>
            <w:r w:rsidR="00D6243A" w:rsidRPr="002E3311">
              <w:rPr>
                <w:i/>
              </w:rPr>
              <w:t xml:space="preserve">, co </w:t>
            </w:r>
            <w:proofErr w:type="spellStart"/>
            <w:r w:rsidR="00D6243A" w:rsidRPr="002E3311">
              <w:rPr>
                <w:i/>
              </w:rPr>
              <w:t>ich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łączy</w:t>
            </w:r>
            <w:proofErr w:type="spellEnd"/>
            <w:r w:rsidR="00D6243A" w:rsidRPr="002E3311">
              <w:rPr>
                <w:i/>
              </w:rPr>
              <w:t xml:space="preserve">, </w:t>
            </w:r>
            <w:proofErr w:type="spellStart"/>
            <w:r w:rsidR="00D6243A" w:rsidRPr="002E3311">
              <w:rPr>
                <w:i/>
              </w:rPr>
              <w:t>czy</w:t>
            </w:r>
            <w:proofErr w:type="spellEnd"/>
            <w:r w:rsidR="00D6243A" w:rsidRPr="002E3311">
              <w:rPr>
                <w:i/>
              </w:rPr>
              <w:t xml:space="preserve"> jest </w:t>
            </w:r>
            <w:proofErr w:type="spellStart"/>
            <w:r w:rsidR="00D6243A" w:rsidRPr="002E3311">
              <w:rPr>
                <w:i/>
              </w:rPr>
              <w:t>między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nimi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atmosfera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współpracy</w:t>
            </w:r>
            <w:proofErr w:type="spellEnd"/>
            <w:r w:rsidR="00D6243A" w:rsidRPr="002E3311">
              <w:rPr>
                <w:i/>
              </w:rPr>
              <w:t xml:space="preserve">? </w:t>
            </w:r>
            <w:proofErr w:type="spellStart"/>
            <w:r w:rsidR="00D6243A" w:rsidRPr="002E3311">
              <w:rPr>
                <w:i/>
              </w:rPr>
              <w:t>Plany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i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aspiracje</w:t>
            </w:r>
            <w:proofErr w:type="spellEnd"/>
          </w:p>
          <w:p w14:paraId="61829076" w14:textId="2A25C22F" w:rsidR="00D6243A" w:rsidRPr="00A50F17" w:rsidRDefault="00D6243A" w:rsidP="00D6243A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226A1" w14:textId="10B40325" w:rsidR="00DB4162" w:rsidRPr="00A50F17" w:rsidRDefault="00031BF5" w:rsidP="00031BF5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DB4162" w:rsidRPr="00A50F17" w14:paraId="71725680" w14:textId="77777777" w:rsidTr="1AC13707">
        <w:tblPrEx>
          <w:shd w:val="clear" w:color="auto" w:fill="CADFFF"/>
        </w:tblPrEx>
        <w:trPr>
          <w:trHeight w:val="144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8FAD" w14:textId="77777777" w:rsidR="00DB4162" w:rsidRPr="00A50F17" w:rsidRDefault="00BF7BE2">
            <w:pPr>
              <w:pStyle w:val="Styltabeli2"/>
            </w:pPr>
            <w:r w:rsidRPr="00A50F17">
              <w:t>Sposoby i styl zawiązywania się partnerstw, skupienia się wokół wspólnego działania, celu</w:t>
            </w:r>
          </w:p>
          <w:p w14:paraId="17AD93B2" w14:textId="77777777" w:rsidR="00DB4162" w:rsidRPr="00A50F17" w:rsidRDefault="00DB4162">
            <w:pPr>
              <w:pStyle w:val="Styltabeli2"/>
            </w:pPr>
          </w:p>
          <w:p w14:paraId="5C002801" w14:textId="77777777" w:rsidR="00DB4162" w:rsidRPr="00A50F17" w:rsidRDefault="00BF7BE2">
            <w:pPr>
              <w:pStyle w:val="Styltabeli2"/>
            </w:pPr>
            <w:r w:rsidRPr="00A50F17">
              <w:t>Pytania nr. 11, 12,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B5B7" w14:textId="0C54B790" w:rsidR="005943B6" w:rsidRPr="00A50F17" w:rsidRDefault="00583F68" w:rsidP="005536C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Liderzy </w:t>
            </w:r>
            <w:r w:rsidR="00FF239D">
              <w:rPr>
                <w:lang w:val="pl-PL"/>
              </w:rPr>
              <w:t xml:space="preserve">w głównej mierze </w:t>
            </w:r>
            <w:r>
              <w:rPr>
                <w:lang w:val="pl-PL"/>
              </w:rPr>
              <w:t xml:space="preserve">poszukują </w:t>
            </w:r>
            <w:r w:rsidR="005943B6">
              <w:rPr>
                <w:lang w:val="pl-PL"/>
              </w:rPr>
              <w:t>Partnerów</w:t>
            </w:r>
            <w:r w:rsidR="00FF239D">
              <w:rPr>
                <w:lang w:val="pl-PL"/>
              </w:rPr>
              <w:t xml:space="preserve"> samodzielnie. </w:t>
            </w:r>
            <w:r w:rsidR="004D5949">
              <w:rPr>
                <w:lang w:val="pl-PL"/>
              </w:rPr>
              <w:t>Korzystają z własnej bazy parterów. Poszukują w mieście</w:t>
            </w:r>
            <w:r w:rsidR="009D3A17">
              <w:rPr>
                <w:lang w:val="pl-PL"/>
              </w:rPr>
              <w:t xml:space="preserve"> i poza nim. Wsparciem po </w:t>
            </w:r>
            <w:r w:rsidR="006A2D1C">
              <w:rPr>
                <w:lang w:val="pl-PL"/>
              </w:rPr>
              <w:t>stronie</w:t>
            </w:r>
            <w:r w:rsidR="009D3A17">
              <w:rPr>
                <w:lang w:val="pl-PL"/>
              </w:rPr>
              <w:t xml:space="preserve"> UM stanowi dla nich Centrum Organizacji Pozarządowych. </w:t>
            </w:r>
            <w:r w:rsidR="007F6103">
              <w:rPr>
                <w:lang w:val="pl-PL"/>
              </w:rPr>
              <w:t xml:space="preserve">Partnerstwa wypracowywane są w drodze spotkań, </w:t>
            </w:r>
            <w:r w:rsidR="005536C7">
              <w:rPr>
                <w:lang w:val="pl-PL"/>
              </w:rPr>
              <w:t xml:space="preserve">wcześniejszych doświadczeń </w:t>
            </w:r>
            <w:r w:rsidR="001259BD">
              <w:rPr>
                <w:lang w:val="pl-PL"/>
              </w:rPr>
              <w:t xml:space="preserve">nabytych </w:t>
            </w:r>
            <w:r w:rsidR="005536C7">
              <w:rPr>
                <w:lang w:val="pl-PL"/>
              </w:rPr>
              <w:t xml:space="preserve">przy projektach partnerskich.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04FF1" w14:textId="4DD2F8ED" w:rsidR="006635DA" w:rsidRPr="00A50F17" w:rsidRDefault="00C54CE2" w:rsidP="006A2D1C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  <w:r w:rsidR="006A2D1C">
              <w:rPr>
                <w:lang w:val="pl-PL"/>
              </w:rPr>
              <w:t xml:space="preserve">„Centrum Organizacji Pozarządowych- [wsparcie po stronie UM]” </w:t>
            </w:r>
          </w:p>
        </w:tc>
      </w:tr>
      <w:tr w:rsidR="00DB4162" w:rsidRPr="00A50F17" w14:paraId="48442588" w14:textId="77777777" w:rsidTr="1AC13707">
        <w:tblPrEx>
          <w:shd w:val="clear" w:color="auto" w:fill="CADFFF"/>
        </w:tblPrEx>
        <w:trPr>
          <w:trHeight w:val="169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9E175" w14:textId="3EFCA3D1" w:rsidR="00DB4162" w:rsidRPr="00B00288" w:rsidRDefault="00BF7BE2">
            <w:pPr>
              <w:pStyle w:val="Styltabeli2"/>
              <w:rPr>
                <w:strike/>
              </w:rPr>
            </w:pPr>
            <w:r w:rsidRPr="00B00288">
              <w:rPr>
                <w:strike/>
              </w:rPr>
              <w:lastRenderedPageBreak/>
              <w:t>Identyfikacja najsilniejszych liderów, organizacji instytucji z największym potencjałem do organizacji przedsięwzięć rozwojowych</w:t>
            </w:r>
          </w:p>
          <w:p w14:paraId="2DBF0D7D" w14:textId="77777777" w:rsidR="00DB4162" w:rsidRPr="00B00288" w:rsidRDefault="00DB4162">
            <w:pPr>
              <w:pStyle w:val="Styltabeli2"/>
              <w:rPr>
                <w:strike/>
              </w:rPr>
            </w:pPr>
          </w:p>
          <w:p w14:paraId="74D9CD41" w14:textId="77777777" w:rsidR="00DB4162" w:rsidRPr="00B00288" w:rsidRDefault="00BF7BE2">
            <w:pPr>
              <w:pStyle w:val="Styltabeli2"/>
              <w:rPr>
                <w:strike/>
              </w:rPr>
            </w:pPr>
            <w:r w:rsidRPr="00B00288">
              <w:rPr>
                <w:strike/>
              </w:rPr>
              <w:t>Pytania nr.15.1, 15.2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F1B3" w14:textId="77777777" w:rsidR="00DB4162" w:rsidRPr="00B00288" w:rsidRDefault="00DB4162">
            <w:pPr>
              <w:rPr>
                <w:strike/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C34E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18B00054" w14:textId="77777777" w:rsidTr="1AC13707">
        <w:tblPrEx>
          <w:shd w:val="clear" w:color="auto" w:fill="CADFFF"/>
        </w:tblPrEx>
        <w:trPr>
          <w:trHeight w:val="145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639B7" w14:textId="77777777" w:rsidR="00DB4162" w:rsidRPr="00B00288" w:rsidRDefault="00BF7BE2">
            <w:pPr>
              <w:pStyle w:val="Styltabeli2"/>
              <w:rPr>
                <w:strike/>
              </w:rPr>
            </w:pPr>
            <w:r w:rsidRPr="00B00288">
              <w:rPr>
                <w:strike/>
              </w:rPr>
              <w:t>Samodzielność liderów w finansowaniu pomysłów przedsięwzięć, pozyskiwaniu funduszy</w:t>
            </w:r>
          </w:p>
          <w:p w14:paraId="680A4E5D" w14:textId="77777777" w:rsidR="00DB4162" w:rsidRPr="00B00288" w:rsidRDefault="00DB4162">
            <w:pPr>
              <w:pStyle w:val="Styltabeli2"/>
              <w:rPr>
                <w:strike/>
              </w:rPr>
            </w:pPr>
          </w:p>
          <w:p w14:paraId="56F562F8" w14:textId="77777777" w:rsidR="00DB4162" w:rsidRPr="00A50F17" w:rsidRDefault="00BF7BE2">
            <w:pPr>
              <w:pStyle w:val="Styltabeli2"/>
            </w:pPr>
            <w:r w:rsidRPr="00A50F17">
              <w:t>Pytania nr. 15.8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19836" w14:textId="77777777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EF7D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23DC946C" w14:textId="77777777" w:rsidTr="1AC13707">
        <w:tblPrEx>
          <w:shd w:val="clear" w:color="auto" w:fill="CADFFF"/>
        </w:tblPrEx>
        <w:trPr>
          <w:trHeight w:val="1202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980F" w14:textId="77777777" w:rsidR="00DB4162" w:rsidRPr="00A50F17" w:rsidRDefault="00BF7BE2">
            <w:pPr>
              <w:pStyle w:val="Styltabeli2"/>
            </w:pPr>
            <w:r w:rsidRPr="00A50F17">
              <w:t>Zaufanie liderów do miasta, wiara w skuteczność działania władz</w:t>
            </w:r>
          </w:p>
          <w:p w14:paraId="7194DBDC" w14:textId="77777777" w:rsidR="00DB4162" w:rsidRPr="00A50F17" w:rsidRDefault="00DB4162">
            <w:pPr>
              <w:pStyle w:val="Styltabeli2"/>
            </w:pPr>
          </w:p>
          <w:p w14:paraId="60C600BB" w14:textId="77777777" w:rsidR="00DB4162" w:rsidRPr="00A50F17" w:rsidRDefault="00BF7BE2">
            <w:pPr>
              <w:pStyle w:val="Styltabeli2"/>
            </w:pPr>
            <w:r w:rsidRPr="00A50F17">
              <w:t>Ten wątek może pojawić się przy okazji każdego pytania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2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0D3C" w14:textId="77777777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245A" w14:textId="77777777" w:rsidR="00DB4162" w:rsidRPr="00A50F17" w:rsidRDefault="00DB4162">
            <w:pPr>
              <w:rPr>
                <w:lang w:val="pl-PL"/>
              </w:rPr>
            </w:pPr>
          </w:p>
        </w:tc>
      </w:tr>
    </w:tbl>
    <w:p w14:paraId="7FE09DC6" w14:textId="77777777" w:rsidR="00DB4162" w:rsidRDefault="00BF7BE2">
      <w:pPr>
        <w:pStyle w:val="Styltabeli2"/>
      </w:pPr>
      <w:r>
        <w:t xml:space="preserve">OBSERWACJE BADACZA </w:t>
      </w:r>
    </w:p>
    <w:p w14:paraId="1231BE67" w14:textId="77777777" w:rsidR="00DB4162" w:rsidRDefault="00DB4162">
      <w:pPr>
        <w:pStyle w:val="Styltabeli2"/>
      </w:pPr>
    </w:p>
    <w:p w14:paraId="495D59DB" w14:textId="77777777" w:rsidR="00DB4162" w:rsidRDefault="00BF7BE2">
      <w:pPr>
        <w:pStyle w:val="Styltabeli2"/>
      </w:pPr>
      <w:r>
        <w:t>Czy ludzie przybyli na spotkanie znają się, na ile sobie ufają, jak im się rozmawia, jaka była atmosfera spotkania</w:t>
      </w:r>
    </w:p>
    <w:p w14:paraId="4A83E1F5" w14:textId="77777777" w:rsidR="000E4798" w:rsidRDefault="000E4798">
      <w:pPr>
        <w:pStyle w:val="Styltabeli2"/>
      </w:pPr>
    </w:p>
    <w:p w14:paraId="0EE14E3A" w14:textId="014A64E1" w:rsidR="00DB4162" w:rsidRDefault="000E4798">
      <w:pPr>
        <w:pStyle w:val="TreA"/>
      </w:pPr>
      <w:r>
        <w:t>Uczestnicy w dużej mierze znają się. Posiadają wiedzę o profilu i zakresie</w:t>
      </w:r>
      <w:r w:rsidR="0048108A">
        <w:t xml:space="preserve"> działań podejmowanych przez</w:t>
      </w:r>
      <w:r w:rsidR="004E5528">
        <w:t xml:space="preserve"> zaproszonych </w:t>
      </w:r>
      <w:r w:rsidR="0048108A">
        <w:t xml:space="preserve"> Liderów </w:t>
      </w:r>
      <w:r w:rsidR="00D31959">
        <w:t>Społecznych</w:t>
      </w:r>
      <w:r w:rsidR="0048108A">
        <w:t xml:space="preserve">. Atmosfera spotkania była </w:t>
      </w:r>
      <w:r w:rsidR="00531EDF">
        <w:t xml:space="preserve">swobodna i </w:t>
      </w:r>
      <w:r w:rsidR="0048108A">
        <w:t xml:space="preserve">przyjazna. Każdy uczestnik spotkania miał możliwość </w:t>
      </w:r>
      <w:r w:rsidR="00531EDF">
        <w:t xml:space="preserve">zabrania głosu i wypowiedzenia się.  </w:t>
      </w:r>
      <w:r w:rsidR="0048108A">
        <w:t xml:space="preserve"> </w:t>
      </w:r>
    </w:p>
    <w:p w14:paraId="651C9F02" w14:textId="77777777" w:rsidR="000E4798" w:rsidRDefault="000E4798">
      <w:pPr>
        <w:pStyle w:val="TreA"/>
      </w:pPr>
    </w:p>
    <w:p w14:paraId="087D5072" w14:textId="77777777" w:rsidR="000E4798" w:rsidRDefault="000E4798">
      <w:pPr>
        <w:pStyle w:val="TreA"/>
      </w:pPr>
    </w:p>
    <w:p w14:paraId="34FF1C98" w14:textId="77777777" w:rsidR="00DB4162" w:rsidRDefault="00DB4162">
      <w:pPr>
        <w:pStyle w:val="TreA"/>
      </w:pPr>
    </w:p>
    <w:p w14:paraId="28162878" w14:textId="77777777" w:rsidR="00DB4162" w:rsidRDefault="00BF7BE2">
      <w:pPr>
        <w:pStyle w:val="TreA"/>
      </w:pPr>
      <w:r>
        <w:rPr>
          <w:lang w:val="de-DE"/>
        </w:rPr>
        <w:t>WNIOSKI BADACZA</w:t>
      </w:r>
    </w:p>
    <w:p w14:paraId="6D072C0D" w14:textId="77777777" w:rsidR="00DB4162" w:rsidRDefault="00DB4162">
      <w:pPr>
        <w:pStyle w:val="TreA"/>
      </w:pPr>
    </w:p>
    <w:p w14:paraId="2D2AEC48" w14:textId="77777777" w:rsidR="00A962BF" w:rsidRDefault="00A962BF" w:rsidP="00A962BF">
      <w:pPr>
        <w:pStyle w:val="TreA"/>
      </w:pPr>
      <w:r>
        <w:t xml:space="preserve">Liderzy posiadają wiedzą w zakresie wyzwań jakie stoją przed Miastem. Zidentyfikowali jego potencjał i wskazali najważniejsze ze swojego punktu widzenia inwestycje i aktywności miasta. </w:t>
      </w:r>
    </w:p>
    <w:p w14:paraId="62B73E6D" w14:textId="77777777" w:rsidR="00A962BF" w:rsidRDefault="00A962BF" w:rsidP="00A962BF">
      <w:pPr>
        <w:pStyle w:val="TreA"/>
      </w:pPr>
      <w:r>
        <w:rPr>
          <w:rFonts w:hint="eastAsia"/>
        </w:rPr>
        <w:lastRenderedPageBreak/>
        <w:t>W</w:t>
      </w:r>
      <w:r>
        <w:t xml:space="preserve"> wyniku przeprowadzonego wywiadu można zdefiniować ważne</w:t>
      </w:r>
      <w:r w:rsidRPr="005D43EA">
        <w:t xml:space="preserve"> </w:t>
      </w:r>
      <w:r>
        <w:t>z punktu widzenia UW podstawowe kierunki rozwoju Miasta:</w:t>
      </w:r>
    </w:p>
    <w:p w14:paraId="2AE2C540" w14:textId="77777777" w:rsidR="00A962BF" w:rsidRDefault="00A962BF" w:rsidP="00A962BF">
      <w:pPr>
        <w:pStyle w:val="TreA"/>
      </w:pPr>
    </w:p>
    <w:p w14:paraId="58B5E012" w14:textId="77777777" w:rsidR="00A962BF" w:rsidRDefault="00A962BF" w:rsidP="00A962BF">
      <w:pPr>
        <w:pStyle w:val="Tre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r>
        <w:t>pobudzenie mieszkańców w obszarze przedsiębiorczości, aktywności społecznej a także do budowania relacji i „związania” z miastem, dostosowanie sposobu nauczania do kształtowania kreatywneg</w:t>
      </w:r>
      <w:r>
        <w:rPr>
          <w:rFonts w:hint="eastAsia"/>
        </w:rPr>
        <w:t>o</w:t>
      </w:r>
      <w:r>
        <w:t xml:space="preserve"> człowieka (mieszkańca miasta). </w:t>
      </w:r>
    </w:p>
    <w:p w14:paraId="5461F8BE" w14:textId="77777777" w:rsidR="00A962BF" w:rsidRDefault="00A962BF" w:rsidP="00A962BF">
      <w:pPr>
        <w:pStyle w:val="Tre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r>
        <w:t xml:space="preserve">wykorzystania naturalnego bogactwa miasta (wody geotermalne, inwestycja w odnawialne źródła energii i wyspecjalizowanie się w nich, położenie geograficzne, dostępność jezior) </w:t>
      </w:r>
    </w:p>
    <w:p w14:paraId="4D906192" w14:textId="77777777" w:rsidR="00A962BF" w:rsidRDefault="00A962BF" w:rsidP="00A962BF">
      <w:pPr>
        <w:pStyle w:val="Tre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r>
        <w:t>stworzenie dobrej przestrzeni dla życia (rozwój usług i infrastruktury kulturalno – rekreacyjnej, tworzenie przestrzeni w tym zielonej, która sprzyja integracji społeczne w tym przede wszystkim tworzenie miejsc spotkań i aktywności młodych ludzi, scalenie miasta podzielonego pod względem przestrzennym).</w:t>
      </w:r>
    </w:p>
    <w:p w14:paraId="36FC01FF" w14:textId="77777777" w:rsidR="00A962BF" w:rsidRDefault="00A962BF" w:rsidP="00A962BF">
      <w:pPr>
        <w:pStyle w:val="Tre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r>
        <w:t>Miasto musi stworzyć swoj</w:t>
      </w:r>
      <w:r>
        <w:rPr>
          <w:rFonts w:hint="eastAsia"/>
        </w:rPr>
        <w:t>ą</w:t>
      </w:r>
      <w:r>
        <w:t xml:space="preserve"> „nową markę”. </w:t>
      </w:r>
    </w:p>
    <w:p w14:paraId="17B81E2A" w14:textId="77777777" w:rsidR="008D6F2B" w:rsidRDefault="008D6F2B" w:rsidP="008D6F2B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both"/>
      </w:pPr>
    </w:p>
    <w:p w14:paraId="61C2DCB4" w14:textId="77777777" w:rsidR="006420B4" w:rsidRDefault="006420B4" w:rsidP="006420B4">
      <w:pPr>
        <w:pStyle w:val="TreA"/>
      </w:pPr>
    </w:p>
    <w:p w14:paraId="22C179A8" w14:textId="77777777" w:rsidR="00DB4162" w:rsidRDefault="00BF7BE2" w:rsidP="006420B4">
      <w:pPr>
        <w:pStyle w:val="TreA"/>
      </w:pPr>
      <w:r>
        <w:t>REKOMENDACJE BADACZA</w:t>
      </w:r>
    </w:p>
    <w:p w14:paraId="2F1B46F2" w14:textId="6E1D3A8B" w:rsidR="0073268B" w:rsidRDefault="0073268B" w:rsidP="006420B4">
      <w:pPr>
        <w:pStyle w:val="TreA"/>
      </w:pPr>
    </w:p>
    <w:p w14:paraId="7FD720F5" w14:textId="59BF345D" w:rsidR="00DB4162" w:rsidRDefault="00DB4162" w:rsidP="006420B4">
      <w:pPr>
        <w:pStyle w:val="TreA"/>
      </w:pPr>
    </w:p>
    <w:sectPr w:rsidR="00DB4162" w:rsidSect="00394C17">
      <w:headerReference w:type="default" r:id="rId10"/>
      <w:pgSz w:w="16840" w:h="11900" w:orient="landscape"/>
      <w:pgMar w:top="2127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4FF97" w14:textId="77777777" w:rsidR="007C4D70" w:rsidRDefault="007C4D70" w:rsidP="00DB4162">
      <w:r>
        <w:separator/>
      </w:r>
    </w:p>
  </w:endnote>
  <w:endnote w:type="continuationSeparator" w:id="0">
    <w:p w14:paraId="246731C2" w14:textId="77777777" w:rsidR="007C4D70" w:rsidRDefault="007C4D70" w:rsidP="00DB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AEDAD" w14:textId="77777777" w:rsidR="007C4D70" w:rsidRDefault="007C4D70" w:rsidP="00DB4162">
      <w:r>
        <w:separator/>
      </w:r>
    </w:p>
  </w:footnote>
  <w:footnote w:type="continuationSeparator" w:id="0">
    <w:p w14:paraId="32B65398" w14:textId="77777777" w:rsidR="007C4D70" w:rsidRDefault="007C4D70" w:rsidP="00DB4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D0736" w14:textId="77777777" w:rsidR="000974D9" w:rsidRDefault="000974D9" w:rsidP="00394C17">
    <w:pPr>
      <w:pStyle w:val="Nagwek"/>
      <w:jc w:val="center"/>
    </w:pPr>
    <w:r w:rsidRPr="00394C17"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0" wp14:anchorId="62DB404C" wp14:editId="07777777">
          <wp:simplePos x="0" y="0"/>
          <wp:positionH relativeFrom="page">
            <wp:posOffset>1473776</wp:posOffset>
          </wp:positionH>
          <wp:positionV relativeFrom="page">
            <wp:posOffset>-31173</wp:posOffset>
          </wp:positionV>
          <wp:extent cx="7566314" cy="10661073"/>
          <wp:effectExtent l="19050" t="0" r="0" b="0"/>
          <wp:wrapNone/>
          <wp:docPr id="126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314" cy="10661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D18F9B" w14:textId="77777777" w:rsidR="000974D9" w:rsidRDefault="000974D9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549F4"/>
    <w:multiLevelType w:val="hybridMultilevel"/>
    <w:tmpl w:val="CAFE0262"/>
    <w:lvl w:ilvl="0" w:tplc="B3369214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62"/>
    <w:rsid w:val="00001388"/>
    <w:rsid w:val="00007A10"/>
    <w:rsid w:val="00013A66"/>
    <w:rsid w:val="00013B55"/>
    <w:rsid w:val="000159DC"/>
    <w:rsid w:val="000162F9"/>
    <w:rsid w:val="00020584"/>
    <w:rsid w:val="0002095E"/>
    <w:rsid w:val="00026061"/>
    <w:rsid w:val="00031BF5"/>
    <w:rsid w:val="0004063E"/>
    <w:rsid w:val="00040C9D"/>
    <w:rsid w:val="000419FF"/>
    <w:rsid w:val="00043AA0"/>
    <w:rsid w:val="00044E8D"/>
    <w:rsid w:val="00047B99"/>
    <w:rsid w:val="000574BE"/>
    <w:rsid w:val="000611D1"/>
    <w:rsid w:val="00064CA8"/>
    <w:rsid w:val="0006611E"/>
    <w:rsid w:val="00067AB7"/>
    <w:rsid w:val="0007298C"/>
    <w:rsid w:val="0008531B"/>
    <w:rsid w:val="00086FD6"/>
    <w:rsid w:val="000907F8"/>
    <w:rsid w:val="00090863"/>
    <w:rsid w:val="00092668"/>
    <w:rsid w:val="000974D9"/>
    <w:rsid w:val="000A0818"/>
    <w:rsid w:val="000A09B1"/>
    <w:rsid w:val="000A5593"/>
    <w:rsid w:val="000B2637"/>
    <w:rsid w:val="000B4BA5"/>
    <w:rsid w:val="000B6098"/>
    <w:rsid w:val="000C29BC"/>
    <w:rsid w:val="000C37DA"/>
    <w:rsid w:val="000E4798"/>
    <w:rsid w:val="000E76D1"/>
    <w:rsid w:val="000F2289"/>
    <w:rsid w:val="000F6AEF"/>
    <w:rsid w:val="000F72D3"/>
    <w:rsid w:val="00100FE4"/>
    <w:rsid w:val="00101A69"/>
    <w:rsid w:val="00106C26"/>
    <w:rsid w:val="00111FCF"/>
    <w:rsid w:val="001129C8"/>
    <w:rsid w:val="00112C9F"/>
    <w:rsid w:val="00117A75"/>
    <w:rsid w:val="00121DAE"/>
    <w:rsid w:val="00122491"/>
    <w:rsid w:val="001259BD"/>
    <w:rsid w:val="00145512"/>
    <w:rsid w:val="001460BD"/>
    <w:rsid w:val="00152DBB"/>
    <w:rsid w:val="00153141"/>
    <w:rsid w:val="001539E4"/>
    <w:rsid w:val="001617A0"/>
    <w:rsid w:val="00163053"/>
    <w:rsid w:val="00167C0C"/>
    <w:rsid w:val="00172615"/>
    <w:rsid w:val="00172B48"/>
    <w:rsid w:val="00172CB3"/>
    <w:rsid w:val="001742CD"/>
    <w:rsid w:val="001764DF"/>
    <w:rsid w:val="00176772"/>
    <w:rsid w:val="00184287"/>
    <w:rsid w:val="00187D71"/>
    <w:rsid w:val="00187F43"/>
    <w:rsid w:val="00196AB5"/>
    <w:rsid w:val="00197686"/>
    <w:rsid w:val="001A197D"/>
    <w:rsid w:val="001A2EC1"/>
    <w:rsid w:val="001A364D"/>
    <w:rsid w:val="001A444F"/>
    <w:rsid w:val="001A6F4B"/>
    <w:rsid w:val="001B0021"/>
    <w:rsid w:val="001B1288"/>
    <w:rsid w:val="001B2F8E"/>
    <w:rsid w:val="001B7B6B"/>
    <w:rsid w:val="001B7EFD"/>
    <w:rsid w:val="001C0637"/>
    <w:rsid w:val="001C41B6"/>
    <w:rsid w:val="001C5BFF"/>
    <w:rsid w:val="001D07FB"/>
    <w:rsid w:val="001F4AB3"/>
    <w:rsid w:val="00203A7F"/>
    <w:rsid w:val="00204020"/>
    <w:rsid w:val="002128C8"/>
    <w:rsid w:val="002155A2"/>
    <w:rsid w:val="002225D9"/>
    <w:rsid w:val="00224BE3"/>
    <w:rsid w:val="00226B00"/>
    <w:rsid w:val="0023008C"/>
    <w:rsid w:val="00230A01"/>
    <w:rsid w:val="0023133F"/>
    <w:rsid w:val="002405DA"/>
    <w:rsid w:val="00240D08"/>
    <w:rsid w:val="0024189C"/>
    <w:rsid w:val="00243AD5"/>
    <w:rsid w:val="00247B31"/>
    <w:rsid w:val="00251B55"/>
    <w:rsid w:val="00252D84"/>
    <w:rsid w:val="00257267"/>
    <w:rsid w:val="002578B7"/>
    <w:rsid w:val="00261D59"/>
    <w:rsid w:val="00261F81"/>
    <w:rsid w:val="002636CC"/>
    <w:rsid w:val="0026737D"/>
    <w:rsid w:val="00272784"/>
    <w:rsid w:val="0027402B"/>
    <w:rsid w:val="0027688E"/>
    <w:rsid w:val="00276A48"/>
    <w:rsid w:val="00277E79"/>
    <w:rsid w:val="00281803"/>
    <w:rsid w:val="0028554A"/>
    <w:rsid w:val="00292655"/>
    <w:rsid w:val="00296053"/>
    <w:rsid w:val="002A135D"/>
    <w:rsid w:val="002A45EC"/>
    <w:rsid w:val="002B2750"/>
    <w:rsid w:val="002B5238"/>
    <w:rsid w:val="002B75E8"/>
    <w:rsid w:val="002C3557"/>
    <w:rsid w:val="002C6FAD"/>
    <w:rsid w:val="002D59A0"/>
    <w:rsid w:val="002D74F7"/>
    <w:rsid w:val="002D74F8"/>
    <w:rsid w:val="002E0F0B"/>
    <w:rsid w:val="002E3311"/>
    <w:rsid w:val="002E3781"/>
    <w:rsid w:val="002E4FBF"/>
    <w:rsid w:val="002E786B"/>
    <w:rsid w:val="002F0368"/>
    <w:rsid w:val="002F534B"/>
    <w:rsid w:val="002F6ABB"/>
    <w:rsid w:val="002F77C2"/>
    <w:rsid w:val="003007EC"/>
    <w:rsid w:val="00303E06"/>
    <w:rsid w:val="00305704"/>
    <w:rsid w:val="003156F0"/>
    <w:rsid w:val="00315C46"/>
    <w:rsid w:val="00320D12"/>
    <w:rsid w:val="003213A7"/>
    <w:rsid w:val="00322C1B"/>
    <w:rsid w:val="00323D14"/>
    <w:rsid w:val="00324A28"/>
    <w:rsid w:val="0032613C"/>
    <w:rsid w:val="00326AD1"/>
    <w:rsid w:val="00330D71"/>
    <w:rsid w:val="00334D95"/>
    <w:rsid w:val="00335AA3"/>
    <w:rsid w:val="00336B0B"/>
    <w:rsid w:val="00341F9D"/>
    <w:rsid w:val="00344B84"/>
    <w:rsid w:val="00347D5D"/>
    <w:rsid w:val="00347DB6"/>
    <w:rsid w:val="00347F14"/>
    <w:rsid w:val="00353D0B"/>
    <w:rsid w:val="00356D01"/>
    <w:rsid w:val="00362F19"/>
    <w:rsid w:val="00366440"/>
    <w:rsid w:val="003712D0"/>
    <w:rsid w:val="003725DC"/>
    <w:rsid w:val="00380F6B"/>
    <w:rsid w:val="00384894"/>
    <w:rsid w:val="00385749"/>
    <w:rsid w:val="00387975"/>
    <w:rsid w:val="00394C17"/>
    <w:rsid w:val="003A261E"/>
    <w:rsid w:val="003A5CE2"/>
    <w:rsid w:val="003A7710"/>
    <w:rsid w:val="003B206E"/>
    <w:rsid w:val="003B7C22"/>
    <w:rsid w:val="003C3130"/>
    <w:rsid w:val="003C3B4E"/>
    <w:rsid w:val="003C4C34"/>
    <w:rsid w:val="003C4EE7"/>
    <w:rsid w:val="003C620E"/>
    <w:rsid w:val="003C74FC"/>
    <w:rsid w:val="003D43E4"/>
    <w:rsid w:val="003E3E88"/>
    <w:rsid w:val="003F320F"/>
    <w:rsid w:val="003F3628"/>
    <w:rsid w:val="003F3999"/>
    <w:rsid w:val="003F6F16"/>
    <w:rsid w:val="00401D84"/>
    <w:rsid w:val="0040475A"/>
    <w:rsid w:val="004059BE"/>
    <w:rsid w:val="00413C52"/>
    <w:rsid w:val="00425781"/>
    <w:rsid w:val="00425D6D"/>
    <w:rsid w:val="00430A6B"/>
    <w:rsid w:val="00432D08"/>
    <w:rsid w:val="0043392B"/>
    <w:rsid w:val="004352FB"/>
    <w:rsid w:val="004368EC"/>
    <w:rsid w:val="0043790B"/>
    <w:rsid w:val="0044020C"/>
    <w:rsid w:val="00443223"/>
    <w:rsid w:val="004465C9"/>
    <w:rsid w:val="004525A1"/>
    <w:rsid w:val="004553F7"/>
    <w:rsid w:val="00455EC8"/>
    <w:rsid w:val="00456399"/>
    <w:rsid w:val="00457064"/>
    <w:rsid w:val="0045706E"/>
    <w:rsid w:val="00472587"/>
    <w:rsid w:val="00475811"/>
    <w:rsid w:val="00477115"/>
    <w:rsid w:val="00480443"/>
    <w:rsid w:val="004804D5"/>
    <w:rsid w:val="0048108A"/>
    <w:rsid w:val="00483DCF"/>
    <w:rsid w:val="004A291D"/>
    <w:rsid w:val="004A7F81"/>
    <w:rsid w:val="004B0292"/>
    <w:rsid w:val="004B52F9"/>
    <w:rsid w:val="004B5881"/>
    <w:rsid w:val="004B5E27"/>
    <w:rsid w:val="004B6153"/>
    <w:rsid w:val="004B6B88"/>
    <w:rsid w:val="004C2161"/>
    <w:rsid w:val="004D09AC"/>
    <w:rsid w:val="004D5949"/>
    <w:rsid w:val="004D6126"/>
    <w:rsid w:val="004E3139"/>
    <w:rsid w:val="004E5528"/>
    <w:rsid w:val="004F10CD"/>
    <w:rsid w:val="004F2E5C"/>
    <w:rsid w:val="004F7AA9"/>
    <w:rsid w:val="0050108E"/>
    <w:rsid w:val="00503414"/>
    <w:rsid w:val="00503EC6"/>
    <w:rsid w:val="00504A60"/>
    <w:rsid w:val="00507824"/>
    <w:rsid w:val="00512B66"/>
    <w:rsid w:val="00513165"/>
    <w:rsid w:val="005133D6"/>
    <w:rsid w:val="00514044"/>
    <w:rsid w:val="005154AE"/>
    <w:rsid w:val="00516656"/>
    <w:rsid w:val="0051711D"/>
    <w:rsid w:val="00525E66"/>
    <w:rsid w:val="00527C50"/>
    <w:rsid w:val="005300E5"/>
    <w:rsid w:val="00531EDF"/>
    <w:rsid w:val="00533E6F"/>
    <w:rsid w:val="00542A0B"/>
    <w:rsid w:val="00546091"/>
    <w:rsid w:val="005462A0"/>
    <w:rsid w:val="0054722C"/>
    <w:rsid w:val="005527D4"/>
    <w:rsid w:val="005536C7"/>
    <w:rsid w:val="005553DE"/>
    <w:rsid w:val="0056272C"/>
    <w:rsid w:val="00575E8E"/>
    <w:rsid w:val="00582A85"/>
    <w:rsid w:val="00583F68"/>
    <w:rsid w:val="00587B5B"/>
    <w:rsid w:val="00587F25"/>
    <w:rsid w:val="00591E84"/>
    <w:rsid w:val="005943B6"/>
    <w:rsid w:val="0059484B"/>
    <w:rsid w:val="005A29AE"/>
    <w:rsid w:val="005A5445"/>
    <w:rsid w:val="005A791F"/>
    <w:rsid w:val="005B18A6"/>
    <w:rsid w:val="005C4F9F"/>
    <w:rsid w:val="005D2414"/>
    <w:rsid w:val="005E01AD"/>
    <w:rsid w:val="005E13F4"/>
    <w:rsid w:val="005F22F9"/>
    <w:rsid w:val="005F256C"/>
    <w:rsid w:val="005F696D"/>
    <w:rsid w:val="00601D42"/>
    <w:rsid w:val="006062C8"/>
    <w:rsid w:val="0061083A"/>
    <w:rsid w:val="0061306C"/>
    <w:rsid w:val="00614A76"/>
    <w:rsid w:val="0061575D"/>
    <w:rsid w:val="00623BCA"/>
    <w:rsid w:val="00625BA8"/>
    <w:rsid w:val="00626B11"/>
    <w:rsid w:val="00626BE6"/>
    <w:rsid w:val="006322D4"/>
    <w:rsid w:val="006339FF"/>
    <w:rsid w:val="00635609"/>
    <w:rsid w:val="006357DA"/>
    <w:rsid w:val="00637AA8"/>
    <w:rsid w:val="006420B4"/>
    <w:rsid w:val="00642FEA"/>
    <w:rsid w:val="00646850"/>
    <w:rsid w:val="0065267A"/>
    <w:rsid w:val="00652925"/>
    <w:rsid w:val="00655681"/>
    <w:rsid w:val="006565C7"/>
    <w:rsid w:val="00656E10"/>
    <w:rsid w:val="00657772"/>
    <w:rsid w:val="0066124E"/>
    <w:rsid w:val="00662883"/>
    <w:rsid w:val="006635DA"/>
    <w:rsid w:val="0066654D"/>
    <w:rsid w:val="00672206"/>
    <w:rsid w:val="00672B8C"/>
    <w:rsid w:val="00673AEB"/>
    <w:rsid w:val="00673ECE"/>
    <w:rsid w:val="00674492"/>
    <w:rsid w:val="006815CE"/>
    <w:rsid w:val="006822FF"/>
    <w:rsid w:val="00686384"/>
    <w:rsid w:val="0068669B"/>
    <w:rsid w:val="0068695D"/>
    <w:rsid w:val="0068796C"/>
    <w:rsid w:val="006A15BA"/>
    <w:rsid w:val="006A2AC5"/>
    <w:rsid w:val="006A2D1C"/>
    <w:rsid w:val="006A41E2"/>
    <w:rsid w:val="006A5CF5"/>
    <w:rsid w:val="006A737A"/>
    <w:rsid w:val="006B1075"/>
    <w:rsid w:val="006B2FD0"/>
    <w:rsid w:val="006B3F75"/>
    <w:rsid w:val="006C4CCF"/>
    <w:rsid w:val="006C520E"/>
    <w:rsid w:val="006C6000"/>
    <w:rsid w:val="006D0F63"/>
    <w:rsid w:val="006E5849"/>
    <w:rsid w:val="006E6403"/>
    <w:rsid w:val="006E66C3"/>
    <w:rsid w:val="006F1859"/>
    <w:rsid w:val="006F42C5"/>
    <w:rsid w:val="007006B0"/>
    <w:rsid w:val="00710F67"/>
    <w:rsid w:val="007116AC"/>
    <w:rsid w:val="00716405"/>
    <w:rsid w:val="0072027C"/>
    <w:rsid w:val="0072281D"/>
    <w:rsid w:val="007273A0"/>
    <w:rsid w:val="00727AA3"/>
    <w:rsid w:val="00731F7F"/>
    <w:rsid w:val="0073268B"/>
    <w:rsid w:val="00733CA2"/>
    <w:rsid w:val="00734F69"/>
    <w:rsid w:val="0074103A"/>
    <w:rsid w:val="00741071"/>
    <w:rsid w:val="00744028"/>
    <w:rsid w:val="00746309"/>
    <w:rsid w:val="0075337F"/>
    <w:rsid w:val="00762050"/>
    <w:rsid w:val="00763B83"/>
    <w:rsid w:val="00771868"/>
    <w:rsid w:val="00773CDA"/>
    <w:rsid w:val="007760A7"/>
    <w:rsid w:val="00780322"/>
    <w:rsid w:val="007805CE"/>
    <w:rsid w:val="00780D0C"/>
    <w:rsid w:val="007826D4"/>
    <w:rsid w:val="00790161"/>
    <w:rsid w:val="00792ED0"/>
    <w:rsid w:val="00794F8E"/>
    <w:rsid w:val="007A395B"/>
    <w:rsid w:val="007A6EE4"/>
    <w:rsid w:val="007B053D"/>
    <w:rsid w:val="007B45F1"/>
    <w:rsid w:val="007B593B"/>
    <w:rsid w:val="007B73B6"/>
    <w:rsid w:val="007B79C3"/>
    <w:rsid w:val="007C4D70"/>
    <w:rsid w:val="007C5F4E"/>
    <w:rsid w:val="007D20C4"/>
    <w:rsid w:val="007D2925"/>
    <w:rsid w:val="007D2AA7"/>
    <w:rsid w:val="007D698B"/>
    <w:rsid w:val="007E0565"/>
    <w:rsid w:val="007E42A3"/>
    <w:rsid w:val="007E49FE"/>
    <w:rsid w:val="007E7219"/>
    <w:rsid w:val="007F198D"/>
    <w:rsid w:val="007F2D25"/>
    <w:rsid w:val="007F3BB5"/>
    <w:rsid w:val="007F5428"/>
    <w:rsid w:val="007F6103"/>
    <w:rsid w:val="007F67B7"/>
    <w:rsid w:val="007F7E2E"/>
    <w:rsid w:val="008061FA"/>
    <w:rsid w:val="008115E4"/>
    <w:rsid w:val="00812E7E"/>
    <w:rsid w:val="008131E3"/>
    <w:rsid w:val="00825149"/>
    <w:rsid w:val="00832B22"/>
    <w:rsid w:val="00832D9D"/>
    <w:rsid w:val="00832EA1"/>
    <w:rsid w:val="00834285"/>
    <w:rsid w:val="008420C0"/>
    <w:rsid w:val="00843FAA"/>
    <w:rsid w:val="0084689E"/>
    <w:rsid w:val="008475C9"/>
    <w:rsid w:val="00854CBF"/>
    <w:rsid w:val="00855657"/>
    <w:rsid w:val="00860880"/>
    <w:rsid w:val="0086756F"/>
    <w:rsid w:val="00873CA6"/>
    <w:rsid w:val="00877369"/>
    <w:rsid w:val="00880C07"/>
    <w:rsid w:val="00880C97"/>
    <w:rsid w:val="00881029"/>
    <w:rsid w:val="0088538F"/>
    <w:rsid w:val="00885447"/>
    <w:rsid w:val="00885C51"/>
    <w:rsid w:val="00887D19"/>
    <w:rsid w:val="00891B74"/>
    <w:rsid w:val="008A0971"/>
    <w:rsid w:val="008A0B03"/>
    <w:rsid w:val="008A2A2D"/>
    <w:rsid w:val="008B168D"/>
    <w:rsid w:val="008B1E18"/>
    <w:rsid w:val="008B4C2D"/>
    <w:rsid w:val="008B6597"/>
    <w:rsid w:val="008C3B42"/>
    <w:rsid w:val="008C50FB"/>
    <w:rsid w:val="008C513F"/>
    <w:rsid w:val="008D1C01"/>
    <w:rsid w:val="008D2967"/>
    <w:rsid w:val="008D6F2B"/>
    <w:rsid w:val="008E1047"/>
    <w:rsid w:val="008F0AB8"/>
    <w:rsid w:val="008F2F29"/>
    <w:rsid w:val="008F3EA1"/>
    <w:rsid w:val="00900868"/>
    <w:rsid w:val="009165CF"/>
    <w:rsid w:val="0092048A"/>
    <w:rsid w:val="009223CB"/>
    <w:rsid w:val="00930389"/>
    <w:rsid w:val="009336B4"/>
    <w:rsid w:val="00933CE6"/>
    <w:rsid w:val="0094058B"/>
    <w:rsid w:val="0094070C"/>
    <w:rsid w:val="00942CB8"/>
    <w:rsid w:val="00947E27"/>
    <w:rsid w:val="0095298B"/>
    <w:rsid w:val="009534DF"/>
    <w:rsid w:val="0095636C"/>
    <w:rsid w:val="009634C1"/>
    <w:rsid w:val="00966A54"/>
    <w:rsid w:val="00976AB7"/>
    <w:rsid w:val="00980885"/>
    <w:rsid w:val="00982B2D"/>
    <w:rsid w:val="0098632D"/>
    <w:rsid w:val="009A371F"/>
    <w:rsid w:val="009A5777"/>
    <w:rsid w:val="009B37B0"/>
    <w:rsid w:val="009B50D0"/>
    <w:rsid w:val="009B6DBB"/>
    <w:rsid w:val="009B7940"/>
    <w:rsid w:val="009C5721"/>
    <w:rsid w:val="009C73C9"/>
    <w:rsid w:val="009C7C25"/>
    <w:rsid w:val="009D20FE"/>
    <w:rsid w:val="009D3356"/>
    <w:rsid w:val="009D3A17"/>
    <w:rsid w:val="009D3EFF"/>
    <w:rsid w:val="009D4173"/>
    <w:rsid w:val="009D703B"/>
    <w:rsid w:val="009E0123"/>
    <w:rsid w:val="009E0CFB"/>
    <w:rsid w:val="009E1DA4"/>
    <w:rsid w:val="009E2C22"/>
    <w:rsid w:val="009F055D"/>
    <w:rsid w:val="009F2D44"/>
    <w:rsid w:val="009F4446"/>
    <w:rsid w:val="00A007C4"/>
    <w:rsid w:val="00A01760"/>
    <w:rsid w:val="00A0562D"/>
    <w:rsid w:val="00A061FB"/>
    <w:rsid w:val="00A20475"/>
    <w:rsid w:val="00A20478"/>
    <w:rsid w:val="00A20FA4"/>
    <w:rsid w:val="00A22007"/>
    <w:rsid w:val="00A26A75"/>
    <w:rsid w:val="00A26D58"/>
    <w:rsid w:val="00A27538"/>
    <w:rsid w:val="00A307AD"/>
    <w:rsid w:val="00A35763"/>
    <w:rsid w:val="00A3770F"/>
    <w:rsid w:val="00A41154"/>
    <w:rsid w:val="00A43251"/>
    <w:rsid w:val="00A50F17"/>
    <w:rsid w:val="00A62280"/>
    <w:rsid w:val="00A645DA"/>
    <w:rsid w:val="00A700E0"/>
    <w:rsid w:val="00A723A5"/>
    <w:rsid w:val="00A730C3"/>
    <w:rsid w:val="00A74ECC"/>
    <w:rsid w:val="00A75583"/>
    <w:rsid w:val="00A77924"/>
    <w:rsid w:val="00A8339F"/>
    <w:rsid w:val="00A83559"/>
    <w:rsid w:val="00A844E0"/>
    <w:rsid w:val="00A86023"/>
    <w:rsid w:val="00A87C33"/>
    <w:rsid w:val="00A9158E"/>
    <w:rsid w:val="00A92ABA"/>
    <w:rsid w:val="00A93DF8"/>
    <w:rsid w:val="00A93E84"/>
    <w:rsid w:val="00A94540"/>
    <w:rsid w:val="00A951A7"/>
    <w:rsid w:val="00A962BF"/>
    <w:rsid w:val="00AA285C"/>
    <w:rsid w:val="00AA3E4B"/>
    <w:rsid w:val="00AA4B0E"/>
    <w:rsid w:val="00AA7204"/>
    <w:rsid w:val="00AB1520"/>
    <w:rsid w:val="00AB5E3B"/>
    <w:rsid w:val="00AB6A3B"/>
    <w:rsid w:val="00AB74C0"/>
    <w:rsid w:val="00AC1FD2"/>
    <w:rsid w:val="00AC31DD"/>
    <w:rsid w:val="00AC3392"/>
    <w:rsid w:val="00AC6BC2"/>
    <w:rsid w:val="00AD06A7"/>
    <w:rsid w:val="00AD66DE"/>
    <w:rsid w:val="00AE3D8B"/>
    <w:rsid w:val="00AF39DD"/>
    <w:rsid w:val="00B00288"/>
    <w:rsid w:val="00B01E34"/>
    <w:rsid w:val="00B03306"/>
    <w:rsid w:val="00B040E0"/>
    <w:rsid w:val="00B13302"/>
    <w:rsid w:val="00B23058"/>
    <w:rsid w:val="00B2308C"/>
    <w:rsid w:val="00B261C0"/>
    <w:rsid w:val="00B27FEE"/>
    <w:rsid w:val="00B32C10"/>
    <w:rsid w:val="00B34A78"/>
    <w:rsid w:val="00B42E79"/>
    <w:rsid w:val="00B5187A"/>
    <w:rsid w:val="00B5250D"/>
    <w:rsid w:val="00B54FB6"/>
    <w:rsid w:val="00B650C5"/>
    <w:rsid w:val="00B66690"/>
    <w:rsid w:val="00B74EA6"/>
    <w:rsid w:val="00B77D7D"/>
    <w:rsid w:val="00B83F1B"/>
    <w:rsid w:val="00B90B69"/>
    <w:rsid w:val="00B90C3F"/>
    <w:rsid w:val="00B923A9"/>
    <w:rsid w:val="00B928B3"/>
    <w:rsid w:val="00BA4B37"/>
    <w:rsid w:val="00BA6702"/>
    <w:rsid w:val="00BB0644"/>
    <w:rsid w:val="00BB1C10"/>
    <w:rsid w:val="00BB6F17"/>
    <w:rsid w:val="00BC1B35"/>
    <w:rsid w:val="00BC2F63"/>
    <w:rsid w:val="00BC40C9"/>
    <w:rsid w:val="00BC6CE1"/>
    <w:rsid w:val="00BC6EC5"/>
    <w:rsid w:val="00BD2524"/>
    <w:rsid w:val="00BD4331"/>
    <w:rsid w:val="00BD4868"/>
    <w:rsid w:val="00BE7DC0"/>
    <w:rsid w:val="00BE7DDE"/>
    <w:rsid w:val="00BF034E"/>
    <w:rsid w:val="00BF1056"/>
    <w:rsid w:val="00BF30D8"/>
    <w:rsid w:val="00BF461D"/>
    <w:rsid w:val="00BF4886"/>
    <w:rsid w:val="00BF5EA9"/>
    <w:rsid w:val="00BF6181"/>
    <w:rsid w:val="00BF6F5F"/>
    <w:rsid w:val="00BF7B0F"/>
    <w:rsid w:val="00BF7BE2"/>
    <w:rsid w:val="00BF7F45"/>
    <w:rsid w:val="00C0104E"/>
    <w:rsid w:val="00C04A2E"/>
    <w:rsid w:val="00C16EBF"/>
    <w:rsid w:val="00C21AA0"/>
    <w:rsid w:val="00C21C72"/>
    <w:rsid w:val="00C27CE8"/>
    <w:rsid w:val="00C33D3E"/>
    <w:rsid w:val="00C36D35"/>
    <w:rsid w:val="00C43DF1"/>
    <w:rsid w:val="00C44831"/>
    <w:rsid w:val="00C463F7"/>
    <w:rsid w:val="00C46C20"/>
    <w:rsid w:val="00C54023"/>
    <w:rsid w:val="00C54CE2"/>
    <w:rsid w:val="00C60309"/>
    <w:rsid w:val="00C63DF6"/>
    <w:rsid w:val="00C65ED8"/>
    <w:rsid w:val="00C66B6E"/>
    <w:rsid w:val="00C71545"/>
    <w:rsid w:val="00C80525"/>
    <w:rsid w:val="00C85C14"/>
    <w:rsid w:val="00C866C6"/>
    <w:rsid w:val="00C9031D"/>
    <w:rsid w:val="00CA41CF"/>
    <w:rsid w:val="00CB2405"/>
    <w:rsid w:val="00CB5C0D"/>
    <w:rsid w:val="00CB6BB2"/>
    <w:rsid w:val="00CC0D5B"/>
    <w:rsid w:val="00CC57C7"/>
    <w:rsid w:val="00CC632D"/>
    <w:rsid w:val="00CC6F35"/>
    <w:rsid w:val="00CD6C62"/>
    <w:rsid w:val="00CD76EE"/>
    <w:rsid w:val="00CD7892"/>
    <w:rsid w:val="00CE6726"/>
    <w:rsid w:val="00CE68B3"/>
    <w:rsid w:val="00CE6B9F"/>
    <w:rsid w:val="00CF680C"/>
    <w:rsid w:val="00D0143B"/>
    <w:rsid w:val="00D17061"/>
    <w:rsid w:val="00D17222"/>
    <w:rsid w:val="00D262EE"/>
    <w:rsid w:val="00D263EE"/>
    <w:rsid w:val="00D30055"/>
    <w:rsid w:val="00D31959"/>
    <w:rsid w:val="00D34B7D"/>
    <w:rsid w:val="00D354D9"/>
    <w:rsid w:val="00D3763E"/>
    <w:rsid w:val="00D37EFA"/>
    <w:rsid w:val="00D40729"/>
    <w:rsid w:val="00D42436"/>
    <w:rsid w:val="00D4302F"/>
    <w:rsid w:val="00D43454"/>
    <w:rsid w:val="00D46443"/>
    <w:rsid w:val="00D47777"/>
    <w:rsid w:val="00D52A88"/>
    <w:rsid w:val="00D5507F"/>
    <w:rsid w:val="00D6243A"/>
    <w:rsid w:val="00D70EBF"/>
    <w:rsid w:val="00D72A3E"/>
    <w:rsid w:val="00D73100"/>
    <w:rsid w:val="00D748BE"/>
    <w:rsid w:val="00D74C7D"/>
    <w:rsid w:val="00D76BA2"/>
    <w:rsid w:val="00D77A5C"/>
    <w:rsid w:val="00D81034"/>
    <w:rsid w:val="00D8400D"/>
    <w:rsid w:val="00D850AE"/>
    <w:rsid w:val="00D90843"/>
    <w:rsid w:val="00D91F1B"/>
    <w:rsid w:val="00D9277B"/>
    <w:rsid w:val="00D935EF"/>
    <w:rsid w:val="00D97298"/>
    <w:rsid w:val="00DA0CEC"/>
    <w:rsid w:val="00DA1B25"/>
    <w:rsid w:val="00DA5E7C"/>
    <w:rsid w:val="00DA5FF4"/>
    <w:rsid w:val="00DB4162"/>
    <w:rsid w:val="00DB4981"/>
    <w:rsid w:val="00DB5E98"/>
    <w:rsid w:val="00DB6B32"/>
    <w:rsid w:val="00DB7921"/>
    <w:rsid w:val="00DC501E"/>
    <w:rsid w:val="00DC7369"/>
    <w:rsid w:val="00DD2529"/>
    <w:rsid w:val="00DE2FF2"/>
    <w:rsid w:val="00DE310D"/>
    <w:rsid w:val="00DE6E2F"/>
    <w:rsid w:val="00DE76B4"/>
    <w:rsid w:val="00DE7889"/>
    <w:rsid w:val="00DF0BDB"/>
    <w:rsid w:val="00DF70C1"/>
    <w:rsid w:val="00E00017"/>
    <w:rsid w:val="00E02FFF"/>
    <w:rsid w:val="00E0359D"/>
    <w:rsid w:val="00E127AA"/>
    <w:rsid w:val="00E1679D"/>
    <w:rsid w:val="00E17387"/>
    <w:rsid w:val="00E23448"/>
    <w:rsid w:val="00E239C3"/>
    <w:rsid w:val="00E47181"/>
    <w:rsid w:val="00E51E06"/>
    <w:rsid w:val="00E53F5D"/>
    <w:rsid w:val="00E55FE6"/>
    <w:rsid w:val="00E56407"/>
    <w:rsid w:val="00E56A53"/>
    <w:rsid w:val="00E605BE"/>
    <w:rsid w:val="00E627B8"/>
    <w:rsid w:val="00E629BC"/>
    <w:rsid w:val="00E70BC5"/>
    <w:rsid w:val="00E766D3"/>
    <w:rsid w:val="00E84E4F"/>
    <w:rsid w:val="00E85251"/>
    <w:rsid w:val="00E912B5"/>
    <w:rsid w:val="00E9767E"/>
    <w:rsid w:val="00EA14D8"/>
    <w:rsid w:val="00EA549B"/>
    <w:rsid w:val="00EA63B6"/>
    <w:rsid w:val="00EA727E"/>
    <w:rsid w:val="00EA78A2"/>
    <w:rsid w:val="00EB0B9C"/>
    <w:rsid w:val="00EB19AB"/>
    <w:rsid w:val="00EB34D8"/>
    <w:rsid w:val="00EC4ED2"/>
    <w:rsid w:val="00EC5EB2"/>
    <w:rsid w:val="00EC61FE"/>
    <w:rsid w:val="00ED0AF4"/>
    <w:rsid w:val="00ED5BCF"/>
    <w:rsid w:val="00EE4C2C"/>
    <w:rsid w:val="00EE62A9"/>
    <w:rsid w:val="00EF1E41"/>
    <w:rsid w:val="00EF56D1"/>
    <w:rsid w:val="00F027C1"/>
    <w:rsid w:val="00F02D51"/>
    <w:rsid w:val="00F036C5"/>
    <w:rsid w:val="00F10C8B"/>
    <w:rsid w:val="00F14D50"/>
    <w:rsid w:val="00F17165"/>
    <w:rsid w:val="00F17B86"/>
    <w:rsid w:val="00F17F05"/>
    <w:rsid w:val="00F23F13"/>
    <w:rsid w:val="00F24CBC"/>
    <w:rsid w:val="00F25D4F"/>
    <w:rsid w:val="00F353B2"/>
    <w:rsid w:val="00F3675A"/>
    <w:rsid w:val="00F407B7"/>
    <w:rsid w:val="00F40CEF"/>
    <w:rsid w:val="00F448CA"/>
    <w:rsid w:val="00F50F45"/>
    <w:rsid w:val="00F5110D"/>
    <w:rsid w:val="00F53386"/>
    <w:rsid w:val="00F54582"/>
    <w:rsid w:val="00F55029"/>
    <w:rsid w:val="00F61E8E"/>
    <w:rsid w:val="00F63B04"/>
    <w:rsid w:val="00F71B47"/>
    <w:rsid w:val="00F7241A"/>
    <w:rsid w:val="00F74A0F"/>
    <w:rsid w:val="00F83A50"/>
    <w:rsid w:val="00F84AE3"/>
    <w:rsid w:val="00F9015E"/>
    <w:rsid w:val="00F917FA"/>
    <w:rsid w:val="00F92597"/>
    <w:rsid w:val="00F946BC"/>
    <w:rsid w:val="00F962A9"/>
    <w:rsid w:val="00FA0660"/>
    <w:rsid w:val="00FA4DBF"/>
    <w:rsid w:val="00FA51E7"/>
    <w:rsid w:val="00FA5BC7"/>
    <w:rsid w:val="00FA5D7C"/>
    <w:rsid w:val="00FB1A42"/>
    <w:rsid w:val="00FB5811"/>
    <w:rsid w:val="00FB6EA7"/>
    <w:rsid w:val="00FB6F42"/>
    <w:rsid w:val="00FC194F"/>
    <w:rsid w:val="00FC4DC4"/>
    <w:rsid w:val="00FC6437"/>
    <w:rsid w:val="00FC73A9"/>
    <w:rsid w:val="00FC7458"/>
    <w:rsid w:val="00FD6D2B"/>
    <w:rsid w:val="00FE051B"/>
    <w:rsid w:val="00FE3F3A"/>
    <w:rsid w:val="00FE4965"/>
    <w:rsid w:val="00FE50EF"/>
    <w:rsid w:val="00FF239D"/>
    <w:rsid w:val="00FF3E64"/>
    <w:rsid w:val="1AC13707"/>
    <w:rsid w:val="51DF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634A"/>
  <w15:docId w15:val="{75CE63CA-E377-4608-83C1-3E00C62A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B41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B4162"/>
    <w:rPr>
      <w:u w:val="single"/>
    </w:rPr>
  </w:style>
  <w:style w:type="table" w:customStyle="1" w:styleId="NormalTable0">
    <w:name w:val="Normal Table0"/>
    <w:rsid w:val="00DB41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DB416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A">
    <w:name w:val="Treść A"/>
    <w:rsid w:val="00DB4162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omylne">
    <w:name w:val="Domyślne"/>
    <w:rsid w:val="00DB4162"/>
    <w:rPr>
      <w:rFonts w:ascii="Helvetica Neue" w:hAnsi="Helvetica Neue" w:cs="Arial Unicode MS"/>
      <w:color w:val="000000"/>
      <w:sz w:val="22"/>
      <w:szCs w:val="22"/>
      <w:lang w:val="en-US"/>
    </w:rPr>
  </w:style>
  <w:style w:type="paragraph" w:customStyle="1" w:styleId="Styltabeli3">
    <w:name w:val="Styl tabeli 3"/>
    <w:rsid w:val="00DB4162"/>
    <w:rPr>
      <w:rFonts w:ascii="Helvetica Neue" w:hAnsi="Helvetica Neue" w:cs="Arial Unicode MS"/>
      <w:b/>
      <w:bCs/>
      <w:color w:val="FEFFFE"/>
      <w:u w:color="FEFFFE"/>
    </w:rPr>
  </w:style>
  <w:style w:type="paragraph" w:customStyle="1" w:styleId="Styltabeli2">
    <w:name w:val="Styl tabeli 2"/>
    <w:rsid w:val="00DB4162"/>
    <w:rPr>
      <w:rFonts w:ascii="Helvetica Neue" w:hAnsi="Helvetica Neue" w:cs="Arial Unicode MS"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394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C17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94C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4C17"/>
    <w:rPr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C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C17"/>
    <w:rPr>
      <w:rFonts w:ascii="Tahoma" w:hAnsi="Tahoma" w:cs="Tahoma"/>
      <w:sz w:val="16"/>
      <w:szCs w:val="16"/>
      <w:lang w:val="en-US" w:eastAsia="en-US"/>
    </w:rPr>
  </w:style>
  <w:style w:type="paragraph" w:styleId="Akapitzlist">
    <w:name w:val="List Paragraph"/>
    <w:basedOn w:val="Normalny"/>
    <w:uiPriority w:val="34"/>
    <w:qFormat/>
    <w:rsid w:val="001C41B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06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063E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06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16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1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16AC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16AC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8405CED824FB4590917678DF50FA59" ma:contentTypeVersion="6" ma:contentTypeDescription="Utwórz nowy dokument." ma:contentTypeScope="" ma:versionID="2b58407c5bd2f8464c414b4e79d5c50c">
  <xsd:schema xmlns:xsd="http://www.w3.org/2001/XMLSchema" xmlns:xs="http://www.w3.org/2001/XMLSchema" xmlns:p="http://schemas.microsoft.com/office/2006/metadata/properties" xmlns:ns2="a8be3fae-322c-41bb-a850-40474cc2ce82" xmlns:ns3="9b82ae90-d4ff-4f85-97a6-62429d047d5f" targetNamespace="http://schemas.microsoft.com/office/2006/metadata/properties" ma:root="true" ma:fieldsID="2e67674a250e39311de3c28a7bbecb91" ns2:_="" ns3:_="">
    <xsd:import namespace="a8be3fae-322c-41bb-a850-40474cc2ce82"/>
    <xsd:import namespace="9b82ae90-d4ff-4f85-97a6-62429d04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e3fae-322c-41bb-a850-40474cc2c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2ae90-d4ff-4f85-97a6-62429d047d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A3D7FC-0CAB-474D-B262-0527CD6AD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9F5325-2B34-41F2-8DE0-F8BEBA431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e3fae-322c-41bb-a850-40474cc2ce82"/>
    <ds:schemaRef ds:uri="9b82ae90-d4ff-4f85-97a6-62429d047d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F64D06-F75F-4D8C-8293-C55F73ACAD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9</Pages>
  <Words>2008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Katarzyna Ławniczak</cp:lastModifiedBy>
  <cp:revision>158</cp:revision>
  <cp:lastPrinted>2020-03-09T08:15:00Z</cp:lastPrinted>
  <dcterms:created xsi:type="dcterms:W3CDTF">2020-03-06T09:57:00Z</dcterms:created>
  <dcterms:modified xsi:type="dcterms:W3CDTF">2020-03-09T10:00:00Z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0x010100148405CED824FB4590917678DF50FA59</vt:lpwstr>
  </property>
</Properties>
</file>